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4D08" w:rsidRDefault="00941F79">
      <w:pPr>
        <w:pStyle w:val="af"/>
        <w:rPr>
          <w:rFonts w:eastAsiaTheme="minorEastAsia"/>
          <w:sz w:val="22"/>
          <w:szCs w:val="22"/>
          <w:lang w:val="en-GB" w:eastAsia="zh-CN"/>
        </w:rPr>
      </w:pPr>
      <w:r>
        <w:rPr>
          <w:sz w:val="22"/>
          <w:szCs w:val="22"/>
        </w:rPr>
        <w:t xml:space="preserve">3GPP TSG RAN WG2 </w:t>
      </w:r>
      <w:r>
        <w:rPr>
          <w:rFonts w:hint="eastAsia"/>
          <w:sz w:val="22"/>
          <w:szCs w:val="22"/>
        </w:rPr>
        <w:t>NR Ad hoc 0118</w:t>
      </w:r>
      <w:r>
        <w:rPr>
          <w:rFonts w:eastAsiaTheme="minorEastAsia" w:hint="eastAsia"/>
          <w:sz w:val="21"/>
          <w:szCs w:val="21"/>
          <w:lang w:val="en-GB" w:eastAsia="zh-CN"/>
        </w:rPr>
        <w:t xml:space="preserve">   </w:t>
      </w:r>
      <w:r>
        <w:rPr>
          <w:rFonts w:eastAsiaTheme="minorEastAsia" w:hint="eastAsia"/>
          <w:sz w:val="22"/>
          <w:szCs w:val="22"/>
          <w:lang w:val="en-GB" w:eastAsia="zh-CN"/>
        </w:rPr>
        <w:t xml:space="preserve"> </w:t>
      </w:r>
      <w:r>
        <w:rPr>
          <w:sz w:val="22"/>
          <w:szCs w:val="22"/>
          <w:lang w:val="en-GB"/>
        </w:rPr>
        <w:t xml:space="preserve">                                                        </w:t>
      </w:r>
      <w:r>
        <w:rPr>
          <w:rFonts w:cs="Arial"/>
          <w:sz w:val="22"/>
          <w:szCs w:val="22"/>
        </w:rPr>
        <w:t>R2-1</w:t>
      </w:r>
      <w:r>
        <w:rPr>
          <w:rFonts w:eastAsiaTheme="minorEastAsia" w:cs="Arial" w:hint="eastAsia"/>
          <w:sz w:val="22"/>
          <w:szCs w:val="22"/>
          <w:lang w:eastAsia="zh-CN"/>
        </w:rPr>
        <w:t>800398</w:t>
      </w:r>
    </w:p>
    <w:p w:rsidR="00134D08" w:rsidRDefault="00941F79">
      <w:pPr>
        <w:pStyle w:val="CRCoverPage"/>
        <w:outlineLvl w:val="0"/>
        <w:rPr>
          <w:b/>
          <w:sz w:val="20"/>
          <w:szCs w:val="18"/>
        </w:rPr>
      </w:pPr>
      <w:r>
        <w:rPr>
          <w:rFonts w:hint="eastAsia"/>
          <w:b/>
          <w:sz w:val="20"/>
          <w:szCs w:val="18"/>
        </w:rPr>
        <w:t xml:space="preserve">Vancouver, Canada, 22nd January </w:t>
      </w:r>
      <w:r>
        <w:rPr>
          <w:rFonts w:hint="eastAsia"/>
          <w:b/>
          <w:sz w:val="20"/>
          <w:szCs w:val="18"/>
        </w:rPr>
        <w:t>–</w:t>
      </w:r>
      <w:r>
        <w:rPr>
          <w:rFonts w:hint="eastAsia"/>
          <w:b/>
          <w:sz w:val="20"/>
          <w:szCs w:val="18"/>
        </w:rPr>
        <w:t xml:space="preserve"> 26th January 2018</w:t>
      </w:r>
    </w:p>
    <w:p w:rsidR="00134D08" w:rsidRDefault="00134D08">
      <w:pPr>
        <w:pStyle w:val="af"/>
        <w:tabs>
          <w:tab w:val="clear" w:pos="4536"/>
          <w:tab w:val="left" w:pos="1800"/>
        </w:tabs>
        <w:ind w:left="1800" w:hanging="1800"/>
        <w:jc w:val="both"/>
        <w:rPr>
          <w:rFonts w:eastAsia="宋体" w:cs="Arial"/>
          <w:sz w:val="22"/>
          <w:szCs w:val="22"/>
          <w:lang w:val="en-GB" w:eastAsia="zh-CN"/>
        </w:rPr>
      </w:pPr>
    </w:p>
    <w:p w:rsidR="00134D08" w:rsidRDefault="00941F79">
      <w:pPr>
        <w:pStyle w:val="af"/>
        <w:tabs>
          <w:tab w:val="clear" w:pos="4536"/>
          <w:tab w:val="left" w:pos="180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hint="eastAsia"/>
          <w:sz w:val="22"/>
          <w:szCs w:val="22"/>
          <w:lang w:eastAsia="zh-CN"/>
        </w:rPr>
        <w:t>ZTE</w:t>
      </w:r>
    </w:p>
    <w:p w:rsidR="00134D08" w:rsidRDefault="00941F79">
      <w:pPr>
        <w:pStyle w:val="af"/>
        <w:tabs>
          <w:tab w:val="clear" w:pos="4536"/>
          <w:tab w:val="left" w:pos="1800"/>
        </w:tabs>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Pr>
          <w:rFonts w:eastAsia="宋体" w:cs="Arial" w:hint="eastAsia"/>
          <w:sz w:val="22"/>
          <w:szCs w:val="22"/>
          <w:lang w:eastAsia="zh-CN"/>
        </w:rPr>
        <w:t>Remaining issues on SSB selection</w:t>
      </w:r>
      <w:r>
        <w:rPr>
          <w:rFonts w:eastAsia="宋体" w:cs="Arial"/>
          <w:bCs/>
          <w:color w:val="000000"/>
          <w:sz w:val="21"/>
          <w:szCs w:val="21"/>
          <w:shd w:val="clear" w:color="auto" w:fill="FFFFFF"/>
        </w:rPr>
        <w:t xml:space="preserve"> </w:t>
      </w:r>
      <w:r>
        <w:rPr>
          <w:rFonts w:eastAsia="宋体" w:cs="Arial" w:hint="eastAsia"/>
          <w:bCs/>
          <w:color w:val="000000"/>
          <w:sz w:val="21"/>
          <w:szCs w:val="21"/>
          <w:shd w:val="clear" w:color="auto" w:fill="FFFFFF"/>
          <w:lang w:eastAsia="zh-CN"/>
        </w:rPr>
        <w:t>in</w:t>
      </w:r>
      <w:r>
        <w:rPr>
          <w:rFonts w:eastAsia="宋体" w:cs="Arial"/>
          <w:bCs/>
          <w:color w:val="000000"/>
          <w:sz w:val="21"/>
          <w:szCs w:val="21"/>
          <w:shd w:val="clear" w:color="auto" w:fill="FFFFFF"/>
        </w:rPr>
        <w:t xml:space="preserve"> RA procedure</w:t>
      </w:r>
    </w:p>
    <w:p w:rsidR="00134D08" w:rsidRDefault="00941F79">
      <w:pPr>
        <w:pStyle w:val="af"/>
        <w:tabs>
          <w:tab w:val="left" w:pos="1800"/>
        </w:tabs>
        <w:jc w:val="both"/>
        <w:rPr>
          <w:rFonts w:eastAsiaTheme="minorEastAsia" w:cs="Arial"/>
          <w:sz w:val="22"/>
          <w:szCs w:val="22"/>
          <w:lang w:eastAsia="zh-CN"/>
        </w:rPr>
      </w:pPr>
      <w:r>
        <w:rPr>
          <w:rFonts w:cs="Arial"/>
          <w:sz w:val="22"/>
          <w:szCs w:val="22"/>
        </w:rPr>
        <w:t>Agenda Item:</w:t>
      </w:r>
      <w:bookmarkStart w:id="1" w:name="Source"/>
      <w:bookmarkEnd w:id="1"/>
      <w:r>
        <w:rPr>
          <w:rFonts w:cs="Arial"/>
          <w:sz w:val="22"/>
          <w:szCs w:val="22"/>
        </w:rPr>
        <w:tab/>
      </w:r>
      <w:r>
        <w:rPr>
          <w:rFonts w:eastAsiaTheme="minorEastAsia" w:cs="Arial" w:hint="eastAsia"/>
          <w:sz w:val="22"/>
          <w:szCs w:val="22"/>
          <w:lang w:eastAsia="zh-CN"/>
        </w:rPr>
        <w:t>10.3.1.4.2</w:t>
      </w:r>
    </w:p>
    <w:p w:rsidR="00134D08" w:rsidRDefault="00941F79" w:rsidP="00D31A6E">
      <w:pPr>
        <w:pStyle w:val="af"/>
        <w:tabs>
          <w:tab w:val="left" w:pos="1800"/>
        </w:tabs>
        <w:jc w:val="both"/>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w:t>
      </w:r>
      <w:r>
        <w:rPr>
          <w:rFonts w:eastAsia="宋体" w:cs="Arial" w:hint="eastAsia"/>
          <w:sz w:val="22"/>
          <w:szCs w:val="22"/>
          <w:lang w:eastAsia="zh-CN"/>
        </w:rPr>
        <w:t xml:space="preserve"> &amp; Decision</w:t>
      </w:r>
    </w:p>
    <w:p w:rsidR="00134D08" w:rsidRPr="00D31A6E" w:rsidRDefault="00941F79" w:rsidP="00D31A6E">
      <w:pPr>
        <w:pStyle w:val="1"/>
        <w:keepLines/>
        <w:numPr>
          <w:ilvl w:val="0"/>
          <w:numId w:val="1"/>
        </w:numPr>
        <w:pBdr>
          <w:top w:val="single" w:sz="12" w:space="2" w:color="auto"/>
        </w:pBdr>
        <w:tabs>
          <w:tab w:val="clear" w:pos="567"/>
          <w:tab w:val="left" w:pos="432"/>
        </w:tabs>
        <w:overflowPunct w:val="0"/>
        <w:autoSpaceDE w:val="0"/>
        <w:autoSpaceDN w:val="0"/>
        <w:adjustRightInd w:val="0"/>
        <w:spacing w:before="240" w:after="180"/>
        <w:ind w:left="432" w:hanging="432"/>
        <w:rPr>
          <w:rFonts w:eastAsia="PMingLiU"/>
          <w:b w:val="0"/>
          <w:bCs w:val="0"/>
          <w:kern w:val="0"/>
          <w:sz w:val="36"/>
          <w:szCs w:val="36"/>
        </w:rPr>
      </w:pPr>
      <w:r w:rsidRPr="00D31A6E">
        <w:rPr>
          <w:rFonts w:eastAsia="PMingLiU"/>
          <w:b w:val="0"/>
          <w:bCs w:val="0"/>
          <w:kern w:val="0"/>
          <w:sz w:val="36"/>
          <w:szCs w:val="36"/>
        </w:rPr>
        <w:t>Introduction</w:t>
      </w:r>
    </w:p>
    <w:p w:rsidR="00134D08" w:rsidRDefault="00941F79" w:rsidP="00D31A6E">
      <w:pPr>
        <w:pStyle w:val="ab"/>
        <w:rPr>
          <w:rFonts w:eastAsiaTheme="minorEastAsia"/>
          <w:lang w:eastAsia="zh-CN"/>
        </w:rPr>
      </w:pPr>
      <w:r>
        <w:rPr>
          <w:rFonts w:eastAsia="宋体" w:hint="eastAsia"/>
          <w:lang w:eastAsia="zh-CN"/>
        </w:rPr>
        <w:t>In NR,</w:t>
      </w:r>
      <w:r>
        <w:rPr>
          <w:rFonts w:eastAsia="宋体"/>
          <w:lang w:eastAsia="zh-CN"/>
        </w:rPr>
        <w:t xml:space="preserve"> based on the current MAC specs, the</w:t>
      </w:r>
      <w:r>
        <w:rPr>
          <w:rFonts w:eastAsia="宋体" w:hint="eastAsia"/>
          <w:lang w:eastAsia="zh-CN"/>
        </w:rPr>
        <w:t xml:space="preserve"> UE </w:t>
      </w:r>
      <w:r>
        <w:rPr>
          <w:rFonts w:eastAsia="宋体"/>
          <w:lang w:eastAsia="zh-CN"/>
        </w:rPr>
        <w:t>need to process the</w:t>
      </w:r>
      <w:r>
        <w:rPr>
          <w:rFonts w:eastAsia="宋体" w:hint="eastAsia"/>
          <w:lang w:eastAsia="zh-CN"/>
        </w:rPr>
        <w:t xml:space="preserve"> SS block selection</w:t>
      </w:r>
      <w:r>
        <w:rPr>
          <w:rFonts w:eastAsia="宋体"/>
          <w:lang w:eastAsia="zh-CN"/>
        </w:rPr>
        <w:t xml:space="preserve"> </w:t>
      </w:r>
      <w:r>
        <w:rPr>
          <w:rFonts w:eastAsia="宋体" w:hint="eastAsia"/>
          <w:lang w:eastAsia="zh-CN"/>
        </w:rPr>
        <w:t xml:space="preserve">before the preamble transmission in RACH procedure. However, </w:t>
      </w:r>
      <w:r>
        <w:rPr>
          <w:rFonts w:eastAsia="宋体"/>
          <w:lang w:eastAsia="zh-CN"/>
        </w:rPr>
        <w:t xml:space="preserve">it is still not clear what the UE should do in case none of </w:t>
      </w:r>
      <w:r>
        <w:rPr>
          <w:rFonts w:eastAsia="宋体"/>
          <w:lang w:eastAsia="zh-CN"/>
        </w:rPr>
        <w:t>suitable SSB can be selected or in case multiple suitable SSBs can be found.</w:t>
      </w:r>
      <w:r>
        <w:rPr>
          <w:rFonts w:eastAsia="宋体" w:hint="eastAsia"/>
          <w:lang w:eastAsia="zh-CN"/>
        </w:rPr>
        <w:t xml:space="preserve"> Thus this contribution intends to share more views for these issues on SS block selection.</w:t>
      </w:r>
    </w:p>
    <w:p w:rsidR="00134D08" w:rsidRPr="00D31A6E" w:rsidRDefault="00941F79" w:rsidP="00D31A6E">
      <w:pPr>
        <w:pStyle w:val="1"/>
        <w:keepLines/>
        <w:numPr>
          <w:ilvl w:val="0"/>
          <w:numId w:val="1"/>
        </w:numPr>
        <w:pBdr>
          <w:top w:val="single" w:sz="12" w:space="2" w:color="auto"/>
        </w:pBdr>
        <w:tabs>
          <w:tab w:val="clear" w:pos="567"/>
          <w:tab w:val="left" w:pos="432"/>
        </w:tabs>
        <w:overflowPunct w:val="0"/>
        <w:autoSpaceDE w:val="0"/>
        <w:autoSpaceDN w:val="0"/>
        <w:adjustRightInd w:val="0"/>
        <w:spacing w:before="240" w:after="180"/>
        <w:ind w:left="432" w:hanging="432"/>
        <w:rPr>
          <w:rFonts w:eastAsia="PMingLiU"/>
          <w:b w:val="0"/>
          <w:bCs w:val="0"/>
          <w:kern w:val="0"/>
          <w:sz w:val="36"/>
          <w:szCs w:val="36"/>
        </w:rPr>
      </w:pPr>
      <w:r w:rsidRPr="00D31A6E">
        <w:rPr>
          <w:rFonts w:eastAsia="PMingLiU" w:hint="eastAsia"/>
          <w:b w:val="0"/>
          <w:bCs w:val="0"/>
          <w:kern w:val="0"/>
          <w:sz w:val="36"/>
          <w:szCs w:val="36"/>
        </w:rPr>
        <w:t>Discussion</w:t>
      </w:r>
    </w:p>
    <w:p w:rsidR="00134D08" w:rsidRDefault="00941F79">
      <w:pPr>
        <w:pStyle w:val="ab"/>
        <w:rPr>
          <w:rFonts w:eastAsia="宋体"/>
          <w:lang w:eastAsia="zh-CN"/>
        </w:rPr>
      </w:pPr>
      <w:r>
        <w:rPr>
          <w:rFonts w:eastAsia="宋体" w:hint="eastAsia"/>
          <w:lang w:eastAsia="zh-CN"/>
        </w:rPr>
        <w:t xml:space="preserve">According to the current </w:t>
      </w:r>
      <w:r>
        <w:rPr>
          <w:rFonts w:eastAsia="宋体"/>
          <w:lang w:eastAsia="zh-CN"/>
        </w:rPr>
        <w:t>specification [</w:t>
      </w:r>
      <w:r>
        <w:rPr>
          <w:rFonts w:eastAsia="宋体" w:hint="eastAsia"/>
          <w:lang w:eastAsia="zh-CN"/>
        </w:rPr>
        <w:t xml:space="preserve">1], UE </w:t>
      </w:r>
      <w:r>
        <w:rPr>
          <w:rFonts w:eastAsia="宋体"/>
          <w:lang w:eastAsia="zh-CN"/>
        </w:rPr>
        <w:t>should</w:t>
      </w:r>
      <w:r>
        <w:rPr>
          <w:rFonts w:eastAsia="宋体" w:hint="eastAsia"/>
          <w:lang w:eastAsia="zh-CN"/>
        </w:rPr>
        <w:t xml:space="preserve"> select one SS block wi</w:t>
      </w:r>
      <w:r>
        <w:rPr>
          <w:rFonts w:eastAsia="宋体" w:hint="eastAsia"/>
          <w:lang w:eastAsia="zh-CN"/>
        </w:rPr>
        <w:t xml:space="preserve">th RSRP above ssb_threshold before the preamble transmission. However, based on the current specification, </w:t>
      </w:r>
      <w:r>
        <w:rPr>
          <w:rFonts w:eastAsia="宋体"/>
          <w:lang w:eastAsia="zh-CN"/>
        </w:rPr>
        <w:t xml:space="preserve">it is not clear what the </w:t>
      </w:r>
      <w:r>
        <w:rPr>
          <w:rFonts w:eastAsia="宋体" w:hint="eastAsia"/>
          <w:lang w:eastAsia="zh-CN"/>
        </w:rPr>
        <w:t>UE</w:t>
      </w:r>
      <w:r>
        <w:rPr>
          <w:rFonts w:eastAsia="宋体"/>
          <w:lang w:eastAsia="zh-CN"/>
        </w:rPr>
        <w:t xml:space="preserve"> should do in case</w:t>
      </w:r>
      <w:r>
        <w:rPr>
          <w:rFonts w:eastAsia="宋体" w:hint="eastAsia"/>
          <w:lang w:eastAsia="zh-CN"/>
        </w:rPr>
        <w:t xml:space="preserve"> none of eligible SS blocks can be selected.</w:t>
      </w:r>
      <w:r>
        <w:rPr>
          <w:rFonts w:eastAsia="宋体"/>
          <w:lang w:eastAsia="zh-CN"/>
        </w:rPr>
        <w:t xml:space="preserve"> </w:t>
      </w:r>
      <w:r>
        <w:rPr>
          <w:rFonts w:eastAsia="宋体" w:hint="eastAsia"/>
          <w:lang w:eastAsia="zh-CN"/>
        </w:rPr>
        <w:t>Besides this, How to select the SS block should be discusse</w:t>
      </w:r>
      <w:r>
        <w:rPr>
          <w:rFonts w:eastAsia="宋体" w:hint="eastAsia"/>
          <w:lang w:eastAsia="zh-CN"/>
        </w:rPr>
        <w:t>d if there existed multiple SS block with RSRP above the ssb_threshold.</w:t>
      </w:r>
    </w:p>
    <w:p w:rsidR="00134D08" w:rsidRDefault="00941F79">
      <w:pPr>
        <w:pStyle w:val="ab"/>
        <w:rPr>
          <w:rFonts w:eastAsia="宋体"/>
          <w:lang w:eastAsia="zh-CN"/>
        </w:rPr>
      </w:pPr>
      <w:r>
        <w:rPr>
          <w:rFonts w:eastAsia="宋体" w:hint="eastAsia"/>
          <w:lang w:eastAsia="zh-CN"/>
        </w:rPr>
        <w:t xml:space="preserve">For </w:t>
      </w:r>
      <w:r>
        <w:rPr>
          <w:rFonts w:eastAsia="宋体"/>
          <w:lang w:eastAsia="zh-CN"/>
        </w:rPr>
        <w:t xml:space="preserve">the </w:t>
      </w:r>
      <w:r>
        <w:rPr>
          <w:rFonts w:eastAsia="宋体" w:hint="eastAsia"/>
          <w:lang w:eastAsia="zh-CN"/>
        </w:rPr>
        <w:t xml:space="preserve">above </w:t>
      </w:r>
      <w:r>
        <w:rPr>
          <w:rFonts w:eastAsia="宋体"/>
          <w:lang w:eastAsia="zh-CN"/>
        </w:rPr>
        <w:t>issues</w:t>
      </w:r>
      <w:r>
        <w:rPr>
          <w:rFonts w:eastAsia="宋体" w:hint="eastAsia"/>
          <w:lang w:eastAsia="zh-CN"/>
        </w:rPr>
        <w:t xml:space="preserve">, </w:t>
      </w:r>
      <w:r>
        <w:rPr>
          <w:rFonts w:eastAsia="宋体"/>
          <w:lang w:eastAsia="zh-CN"/>
        </w:rPr>
        <w:t>some discussion has also been made in RAN1, and the following agreements have been achieved in</w:t>
      </w:r>
      <w:r>
        <w:rPr>
          <w:rFonts w:eastAsia="宋体" w:hint="eastAsia"/>
          <w:lang w:eastAsia="zh-CN"/>
        </w:rPr>
        <w:t xml:space="preserve"> RAN1#90 meeting:</w:t>
      </w:r>
    </w:p>
    <w:p w:rsidR="00134D08" w:rsidRDefault="00941F79">
      <w:pPr>
        <w:pStyle w:val="ab"/>
        <w:pBdr>
          <w:top w:val="single" w:sz="4" w:space="0" w:color="auto"/>
          <w:left w:val="single" w:sz="4" w:space="0" w:color="auto"/>
          <w:bottom w:val="single" w:sz="4" w:space="0" w:color="auto"/>
          <w:right w:val="single" w:sz="4" w:space="0" w:color="auto"/>
        </w:pBdr>
        <w:rPr>
          <w:rFonts w:eastAsia="宋体"/>
          <w:lang w:eastAsia="zh-CN"/>
        </w:rPr>
      </w:pPr>
      <w:r>
        <w:rPr>
          <w:rFonts w:eastAsia="宋体" w:hint="eastAsia"/>
          <w:lang w:eastAsia="zh-CN"/>
        </w:rPr>
        <w:t>Agreements</w:t>
      </w:r>
      <w:r>
        <w:rPr>
          <w:rFonts w:eastAsia="宋体"/>
          <w:lang w:eastAsia="zh-CN"/>
        </w:rPr>
        <w:t xml:space="preserve"> in</w:t>
      </w:r>
      <w:r>
        <w:rPr>
          <w:rFonts w:eastAsia="宋体" w:hint="eastAsia"/>
          <w:lang w:eastAsia="zh-CN"/>
        </w:rPr>
        <w:t xml:space="preserve"> RAN1#90 meeting:</w:t>
      </w:r>
    </w:p>
    <w:p w:rsidR="00134D08" w:rsidRDefault="00941F79">
      <w:pPr>
        <w:pBdr>
          <w:top w:val="single" w:sz="4" w:space="0" w:color="auto"/>
          <w:left w:val="single" w:sz="4" w:space="0" w:color="auto"/>
          <w:bottom w:val="single" w:sz="4" w:space="0" w:color="auto"/>
          <w:right w:val="single" w:sz="4" w:space="0" w:color="auto"/>
        </w:pBdr>
        <w:shd w:val="clear" w:color="auto" w:fill="FABF8F" w:themeFill="accent6" w:themeFillTint="99"/>
        <w:tabs>
          <w:tab w:val="left" w:pos="1440"/>
        </w:tabs>
        <w:rPr>
          <w:rFonts w:eastAsia="MS Mincho"/>
          <w:sz w:val="18"/>
          <w:lang w:eastAsia="ja-JP"/>
        </w:rPr>
      </w:pPr>
      <w:r>
        <w:rPr>
          <w:rFonts w:eastAsia="MS Mincho"/>
          <w:sz w:val="18"/>
          <w:lang w:eastAsia="ja-JP"/>
        </w:rPr>
        <w:t xml:space="preserve">It is up to UE </w:t>
      </w:r>
      <w:r>
        <w:rPr>
          <w:rFonts w:eastAsia="MS Mincho"/>
          <w:sz w:val="18"/>
          <w:lang w:eastAsia="ja-JP"/>
        </w:rPr>
        <w:t>implementation how to select the SS block and corresponding PRACH resource for path-loss estimation and (re)transmission</w:t>
      </w:r>
      <w:r>
        <w:rPr>
          <w:rFonts w:eastAsia="MS Mincho" w:hint="eastAsia"/>
          <w:sz w:val="18"/>
          <w:lang w:eastAsia="ja-JP"/>
        </w:rPr>
        <w:t xml:space="preserve"> based on SS blocks that satisfy threshold(s)</w:t>
      </w:r>
    </w:p>
    <w:p w:rsidR="00134D08" w:rsidRDefault="00941F79">
      <w:pPr>
        <w:numPr>
          <w:ilvl w:val="0"/>
          <w:numId w:val="5"/>
        </w:numPr>
        <w:pBdr>
          <w:top w:val="single" w:sz="4" w:space="0" w:color="auto"/>
          <w:left w:val="single" w:sz="4" w:space="0" w:color="auto"/>
          <w:bottom w:val="single" w:sz="4" w:space="0" w:color="auto"/>
          <w:right w:val="single" w:sz="4" w:space="0" w:color="auto"/>
        </w:pBdr>
        <w:shd w:val="clear" w:color="auto" w:fill="FABF8F" w:themeFill="accent6" w:themeFillTint="99"/>
        <w:jc w:val="both"/>
        <w:rPr>
          <w:rFonts w:eastAsia="MS Mincho"/>
          <w:sz w:val="18"/>
          <w:lang w:eastAsia="ja-JP"/>
        </w:rPr>
      </w:pPr>
      <w:r>
        <w:rPr>
          <w:rFonts w:eastAsia="MS Mincho" w:hint="eastAsia"/>
          <w:sz w:val="18"/>
          <w:lang w:eastAsia="zh-CN"/>
        </w:rPr>
        <w:t>If UE does not detect a SS block that satisfy threshold(s), it has the flexibility to sele</w:t>
      </w:r>
      <w:r>
        <w:rPr>
          <w:rFonts w:eastAsia="MS Mincho" w:hint="eastAsia"/>
          <w:sz w:val="18"/>
          <w:lang w:eastAsia="zh-CN"/>
        </w:rPr>
        <w:t>ct any SS block that allows UE to meet the target received power of the RACH preamble with its maximum transmit power</w:t>
      </w:r>
      <w:r>
        <w:rPr>
          <w:rFonts w:eastAsia="MS Mincho" w:hint="eastAsia"/>
          <w:sz w:val="18"/>
          <w:lang w:eastAsia="ja-JP"/>
        </w:rPr>
        <w:t xml:space="preserve"> </w:t>
      </w:r>
    </w:p>
    <w:p w:rsidR="00134D08" w:rsidRDefault="00941F79">
      <w:pPr>
        <w:numPr>
          <w:ilvl w:val="0"/>
          <w:numId w:val="5"/>
        </w:numPr>
        <w:pBdr>
          <w:top w:val="single" w:sz="4" w:space="0" w:color="auto"/>
          <w:left w:val="single" w:sz="4" w:space="0" w:color="auto"/>
          <w:bottom w:val="single" w:sz="4" w:space="0" w:color="auto"/>
          <w:right w:val="single" w:sz="4" w:space="0" w:color="auto"/>
        </w:pBdr>
        <w:jc w:val="both"/>
        <w:rPr>
          <w:rFonts w:eastAsia="MS Mincho"/>
          <w:sz w:val="18"/>
          <w:lang w:eastAsia="ja-JP"/>
        </w:rPr>
      </w:pPr>
      <w:r>
        <w:rPr>
          <w:rFonts w:eastAsia="MS Mincho" w:hint="eastAsia"/>
          <w:sz w:val="18"/>
          <w:lang w:eastAsia="ja-JP"/>
        </w:rPr>
        <w:t>UE has a flexibility to select its RX beam to find the list of SS blocks that satisfy the threshold(s)</w:t>
      </w:r>
    </w:p>
    <w:p w:rsidR="00134D08" w:rsidRDefault="00941F79">
      <w:pPr>
        <w:numPr>
          <w:ilvl w:val="0"/>
          <w:numId w:val="5"/>
        </w:numPr>
        <w:pBdr>
          <w:top w:val="single" w:sz="4" w:space="0" w:color="auto"/>
          <w:left w:val="single" w:sz="4" w:space="0" w:color="auto"/>
          <w:bottom w:val="single" w:sz="4" w:space="0" w:color="auto"/>
          <w:right w:val="single" w:sz="4" w:space="0" w:color="auto"/>
        </w:pBdr>
        <w:rPr>
          <w:rFonts w:eastAsia="MS Mincho"/>
          <w:sz w:val="18"/>
          <w:lang w:eastAsia="ja-JP"/>
        </w:rPr>
      </w:pPr>
      <w:r>
        <w:rPr>
          <w:rFonts w:eastAsia="MS Mincho"/>
          <w:sz w:val="18"/>
          <w:lang w:eastAsia="ja-JP"/>
        </w:rPr>
        <w:t>FFS: whether threshold(s) for SS b</w:t>
      </w:r>
      <w:r>
        <w:rPr>
          <w:rFonts w:eastAsia="MS Mincho"/>
          <w:sz w:val="18"/>
          <w:lang w:eastAsia="ja-JP"/>
        </w:rPr>
        <w:t xml:space="preserve">lock selection is configured or </w:t>
      </w:r>
      <w:r>
        <w:rPr>
          <w:rFonts w:eastAsia="MS Mincho" w:hint="eastAsia"/>
          <w:sz w:val="18"/>
          <w:lang w:eastAsia="ja-JP"/>
        </w:rPr>
        <w:t xml:space="preserve">fixed in the spec </w:t>
      </w:r>
    </w:p>
    <w:p w:rsidR="00134D08" w:rsidRDefault="00941F79">
      <w:pPr>
        <w:numPr>
          <w:ilvl w:val="0"/>
          <w:numId w:val="5"/>
        </w:numPr>
        <w:pBdr>
          <w:top w:val="single" w:sz="4" w:space="0" w:color="auto"/>
          <w:left w:val="single" w:sz="4" w:space="0" w:color="auto"/>
          <w:bottom w:val="single" w:sz="4" w:space="0" w:color="auto"/>
          <w:right w:val="single" w:sz="4" w:space="0" w:color="auto"/>
        </w:pBdr>
        <w:rPr>
          <w:rFonts w:eastAsia="MS Mincho"/>
          <w:sz w:val="18"/>
          <w:lang w:eastAsia="ja-JP"/>
        </w:rPr>
      </w:pPr>
      <w:r>
        <w:rPr>
          <w:rFonts w:eastAsia="MS Mincho" w:hint="eastAsia"/>
          <w:sz w:val="18"/>
          <w:lang w:eastAsia="ja-JP"/>
        </w:rPr>
        <w:t>Counter of power ramping when UE changes its selected SS-block in message 1 re-transmission is unchanged</w:t>
      </w:r>
    </w:p>
    <w:p w:rsidR="00134D08" w:rsidRDefault="00134D08">
      <w:pPr>
        <w:pStyle w:val="ab"/>
        <w:rPr>
          <w:rFonts w:eastAsia="宋体"/>
          <w:lang w:eastAsia="zh-CN"/>
        </w:rPr>
      </w:pPr>
    </w:p>
    <w:p w:rsidR="00134D08" w:rsidRDefault="00941F79">
      <w:pPr>
        <w:pStyle w:val="ab"/>
        <w:rPr>
          <w:rFonts w:eastAsia="宋体"/>
          <w:lang w:eastAsia="zh-CN"/>
        </w:rPr>
      </w:pPr>
      <w:r>
        <w:rPr>
          <w:rFonts w:eastAsia="宋体"/>
          <w:lang w:eastAsia="zh-CN"/>
        </w:rPr>
        <w:t xml:space="preserve">In order to align the RAN2 specs with the </w:t>
      </w:r>
      <w:r>
        <w:rPr>
          <w:rFonts w:eastAsia="宋体" w:hint="eastAsia"/>
          <w:lang w:eastAsia="zh-CN"/>
        </w:rPr>
        <w:t>RAN1 agreements</w:t>
      </w:r>
      <w:r>
        <w:rPr>
          <w:rFonts w:eastAsia="宋体"/>
          <w:lang w:eastAsia="zh-CN"/>
        </w:rPr>
        <w:t xml:space="preserve"> above</w:t>
      </w:r>
      <w:r>
        <w:rPr>
          <w:rFonts w:eastAsia="宋体" w:hint="eastAsia"/>
          <w:lang w:eastAsia="zh-CN"/>
        </w:rPr>
        <w:t xml:space="preserve">, </w:t>
      </w:r>
      <w:r>
        <w:rPr>
          <w:rFonts w:eastAsia="宋体"/>
          <w:lang w:eastAsia="zh-CN"/>
        </w:rPr>
        <w:t>we give our proposals as follow</w:t>
      </w:r>
      <w:r>
        <w:rPr>
          <w:rFonts w:eastAsia="宋体" w:hint="eastAsia"/>
          <w:lang w:eastAsia="zh-CN"/>
        </w:rPr>
        <w:t>:</w:t>
      </w:r>
    </w:p>
    <w:p w:rsidR="00134D08" w:rsidRDefault="00941F79">
      <w:pPr>
        <w:pStyle w:val="ab"/>
        <w:rPr>
          <w:rFonts w:eastAsia="宋体"/>
          <w:b/>
          <w:bCs/>
          <w:lang w:eastAsia="zh-CN"/>
        </w:rPr>
      </w:pPr>
      <w:r>
        <w:rPr>
          <w:rFonts w:eastAsia="宋体" w:hint="eastAsia"/>
          <w:b/>
          <w:bCs/>
          <w:lang w:eastAsia="zh-CN"/>
        </w:rPr>
        <w:t>P</w:t>
      </w:r>
      <w:r>
        <w:rPr>
          <w:rFonts w:eastAsia="宋体" w:hint="eastAsia"/>
          <w:b/>
          <w:bCs/>
          <w:lang w:eastAsia="zh-CN"/>
        </w:rPr>
        <w:t>roposal 1: In case</w:t>
      </w:r>
      <w:r>
        <w:rPr>
          <w:rFonts w:eastAsia="宋体"/>
          <w:b/>
          <w:bCs/>
          <w:lang w:eastAsia="zh-CN"/>
        </w:rPr>
        <w:t xml:space="preserve"> that</w:t>
      </w:r>
      <w:r>
        <w:rPr>
          <w:rFonts w:eastAsia="宋体" w:hint="eastAsia"/>
          <w:b/>
          <w:bCs/>
          <w:lang w:eastAsia="zh-CN"/>
        </w:rPr>
        <w:t xml:space="preserve"> multiple </w:t>
      </w:r>
      <w:r>
        <w:rPr>
          <w:rFonts w:eastAsia="宋体"/>
          <w:b/>
          <w:bCs/>
          <w:lang w:eastAsia="zh-CN"/>
        </w:rPr>
        <w:t>SSBs</w:t>
      </w:r>
      <w:r>
        <w:rPr>
          <w:rFonts w:eastAsia="宋体" w:hint="eastAsia"/>
          <w:b/>
          <w:bCs/>
          <w:lang w:eastAsia="zh-CN"/>
        </w:rPr>
        <w:t xml:space="preserve"> with RSRP above ssb_threshold</w:t>
      </w:r>
      <w:r>
        <w:rPr>
          <w:rFonts w:eastAsia="宋体"/>
          <w:b/>
          <w:bCs/>
          <w:lang w:eastAsia="zh-CN"/>
        </w:rPr>
        <w:t xml:space="preserve"> can be found</w:t>
      </w:r>
      <w:r>
        <w:rPr>
          <w:rFonts w:eastAsia="宋体" w:hint="eastAsia"/>
          <w:b/>
          <w:bCs/>
          <w:lang w:eastAsia="zh-CN"/>
        </w:rPr>
        <w:t>, it is up to UE</w:t>
      </w:r>
      <w:r>
        <w:rPr>
          <w:rFonts w:eastAsia="宋体"/>
          <w:b/>
          <w:bCs/>
          <w:lang w:eastAsia="zh-CN"/>
        </w:rPr>
        <w:t>’s</w:t>
      </w:r>
      <w:r>
        <w:rPr>
          <w:rFonts w:eastAsia="宋体" w:hint="eastAsia"/>
          <w:b/>
          <w:bCs/>
          <w:lang w:eastAsia="zh-CN"/>
        </w:rPr>
        <w:t xml:space="preserve"> implementation to select </w:t>
      </w:r>
      <w:r>
        <w:rPr>
          <w:rFonts w:eastAsia="宋体"/>
          <w:b/>
          <w:bCs/>
          <w:lang w:eastAsia="zh-CN"/>
        </w:rPr>
        <w:t>the SSB within these SSBs</w:t>
      </w:r>
      <w:r>
        <w:rPr>
          <w:rFonts w:eastAsia="宋体" w:hint="eastAsia"/>
          <w:b/>
          <w:bCs/>
          <w:lang w:eastAsia="zh-CN"/>
        </w:rPr>
        <w:t>.</w:t>
      </w:r>
    </w:p>
    <w:p w:rsidR="00134D08" w:rsidRDefault="00941F79">
      <w:pPr>
        <w:pStyle w:val="ab"/>
        <w:rPr>
          <w:rFonts w:eastAsia="宋体"/>
          <w:b/>
          <w:bCs/>
          <w:lang w:eastAsia="zh-CN"/>
        </w:rPr>
      </w:pPr>
      <w:r>
        <w:rPr>
          <w:rFonts w:eastAsia="宋体" w:hint="eastAsia"/>
          <w:b/>
          <w:bCs/>
          <w:lang w:eastAsia="zh-CN"/>
        </w:rPr>
        <w:t xml:space="preserve">Proposal 2: </w:t>
      </w:r>
      <w:r>
        <w:rPr>
          <w:rFonts w:eastAsia="宋体"/>
          <w:b/>
          <w:bCs/>
          <w:lang w:eastAsia="zh-CN"/>
        </w:rPr>
        <w:t>In case no SSB</w:t>
      </w:r>
      <w:r>
        <w:rPr>
          <w:rFonts w:eastAsia="宋体" w:hint="eastAsia"/>
          <w:b/>
          <w:bCs/>
          <w:lang w:eastAsia="zh-CN"/>
        </w:rPr>
        <w:t xml:space="preserve"> with RSRP above ssb_threshold</w:t>
      </w:r>
      <w:r>
        <w:rPr>
          <w:rFonts w:eastAsia="宋体"/>
          <w:b/>
          <w:bCs/>
          <w:lang w:eastAsia="zh-CN"/>
        </w:rPr>
        <w:t xml:space="preserve"> can be found, the UE should be allowed to select the SSB</w:t>
      </w:r>
      <w:r>
        <w:rPr>
          <w:rFonts w:eastAsia="宋体" w:hint="eastAsia"/>
          <w:b/>
          <w:bCs/>
          <w:lang w:eastAsia="zh-CN"/>
        </w:rPr>
        <w:t xml:space="preserve"> that allows UE to meet the target received power of the RACH preamble with its maximum transmit </w:t>
      </w:r>
      <w:r>
        <w:rPr>
          <w:rFonts w:eastAsia="宋体"/>
          <w:b/>
          <w:bCs/>
          <w:lang w:eastAsia="zh-CN"/>
        </w:rPr>
        <w:t>power</w:t>
      </w:r>
      <w:r>
        <w:rPr>
          <w:rFonts w:eastAsia="宋体"/>
          <w:b/>
          <w:bCs/>
          <w:lang w:eastAsia="ja-JP"/>
        </w:rPr>
        <w:t>.</w:t>
      </w:r>
    </w:p>
    <w:p w:rsidR="00134D08" w:rsidRDefault="00134D08">
      <w:pPr>
        <w:pStyle w:val="ab"/>
        <w:rPr>
          <w:rFonts w:eastAsia="宋体"/>
          <w:b/>
          <w:bCs/>
          <w:lang w:eastAsia="zh-CN"/>
        </w:rPr>
      </w:pPr>
    </w:p>
    <w:p w:rsidR="00134D08" w:rsidRDefault="00941F79">
      <w:pPr>
        <w:pStyle w:val="ab"/>
        <w:rPr>
          <w:rFonts w:eastAsia="宋体"/>
          <w:lang w:eastAsia="zh-CN"/>
        </w:rPr>
      </w:pPr>
      <w:r>
        <w:rPr>
          <w:rFonts w:eastAsia="宋体" w:hint="eastAsia"/>
          <w:lang w:eastAsia="zh-CN"/>
        </w:rPr>
        <w:t xml:space="preserve">Although </w:t>
      </w:r>
      <w:r>
        <w:rPr>
          <w:rFonts w:eastAsia="宋体"/>
          <w:lang w:eastAsia="zh-CN"/>
        </w:rPr>
        <w:t xml:space="preserve">the </w:t>
      </w:r>
      <w:r>
        <w:rPr>
          <w:rFonts w:eastAsia="宋体" w:hint="eastAsia"/>
          <w:lang w:eastAsia="zh-CN"/>
        </w:rPr>
        <w:t xml:space="preserve">agreements from RAN1 </w:t>
      </w:r>
      <w:r>
        <w:rPr>
          <w:rFonts w:eastAsia="宋体"/>
          <w:lang w:eastAsia="zh-CN"/>
        </w:rPr>
        <w:t xml:space="preserve">provide many useful information, it is still not clear what </w:t>
      </w:r>
      <w:r>
        <w:rPr>
          <w:rFonts w:eastAsia="宋体"/>
          <w:lang w:eastAsia="zh-CN"/>
        </w:rPr>
        <w:t xml:space="preserve">the UE should do in case that none of the SSB can be selected (i.e. none of SSB can satisfy the </w:t>
      </w:r>
      <w:r>
        <w:rPr>
          <w:rFonts w:eastAsia="宋体" w:hint="eastAsia"/>
          <w:lang w:eastAsia="zh-CN"/>
        </w:rPr>
        <w:t>ssb_threshold</w:t>
      </w:r>
      <w:r>
        <w:rPr>
          <w:rFonts w:eastAsia="宋体"/>
          <w:lang w:eastAsia="zh-CN"/>
        </w:rPr>
        <w:t xml:space="preserve"> and none of SSB can</w:t>
      </w:r>
      <w:r>
        <w:rPr>
          <w:rFonts w:eastAsia="宋体" w:hint="eastAsia"/>
          <w:lang w:eastAsia="zh-CN"/>
        </w:rPr>
        <w:t xml:space="preserve"> allow </w:t>
      </w:r>
      <w:r>
        <w:rPr>
          <w:rFonts w:eastAsia="宋体"/>
          <w:lang w:eastAsia="zh-CN"/>
        </w:rPr>
        <w:t xml:space="preserve">the </w:t>
      </w:r>
      <w:r>
        <w:rPr>
          <w:rFonts w:eastAsia="宋体" w:hint="eastAsia"/>
          <w:lang w:eastAsia="zh-CN"/>
        </w:rPr>
        <w:t>UE to meet the target received power of the RACH preamble with its maximum transmit power</w:t>
      </w:r>
      <w:r>
        <w:rPr>
          <w:rFonts w:eastAsia="宋体"/>
          <w:lang w:eastAsia="zh-CN"/>
        </w:rPr>
        <w:t>). Considering that the who</w:t>
      </w:r>
      <w:r>
        <w:rPr>
          <w:rFonts w:eastAsia="宋体"/>
          <w:lang w:eastAsia="zh-CN"/>
        </w:rPr>
        <w:t>le RA procedure will be stuck in case the UE cannot select any suitable SSB, we think the expected UE behavior in such case should be clarified and clearly specified in specs</w:t>
      </w:r>
      <w:r>
        <w:rPr>
          <w:rFonts w:eastAsia="宋体" w:hint="eastAsia"/>
          <w:lang w:eastAsia="zh-CN"/>
        </w:rPr>
        <w:t xml:space="preserve">.    </w:t>
      </w:r>
    </w:p>
    <w:p w:rsidR="00134D08" w:rsidRDefault="00941F79">
      <w:pPr>
        <w:pStyle w:val="ab"/>
        <w:rPr>
          <w:rFonts w:eastAsia="宋体"/>
          <w:b/>
          <w:lang w:eastAsia="zh-CN"/>
        </w:rPr>
      </w:pPr>
      <w:r>
        <w:rPr>
          <w:rFonts w:eastAsia="宋体"/>
          <w:b/>
          <w:lang w:eastAsia="zh-CN"/>
        </w:rPr>
        <w:lastRenderedPageBreak/>
        <w:t>Observation 1: The whole RA procedure will be stuck in case the UE cannot se</w:t>
      </w:r>
      <w:r>
        <w:rPr>
          <w:rFonts w:eastAsia="宋体"/>
          <w:b/>
          <w:lang w:eastAsia="zh-CN"/>
        </w:rPr>
        <w:t xml:space="preserve">lect any suitable SSB (i.e. none of SSB can satisfy the </w:t>
      </w:r>
      <w:r>
        <w:rPr>
          <w:rFonts w:eastAsia="宋体" w:hint="eastAsia"/>
          <w:b/>
          <w:lang w:eastAsia="zh-CN"/>
        </w:rPr>
        <w:t>ssb_threshold</w:t>
      </w:r>
      <w:r>
        <w:rPr>
          <w:rFonts w:eastAsia="宋体"/>
          <w:b/>
          <w:lang w:eastAsia="zh-CN"/>
        </w:rPr>
        <w:t xml:space="preserve"> and none of SSB can</w:t>
      </w:r>
      <w:r>
        <w:rPr>
          <w:rFonts w:eastAsia="宋体" w:hint="eastAsia"/>
          <w:b/>
          <w:lang w:eastAsia="zh-CN"/>
        </w:rPr>
        <w:t xml:space="preserve"> allow </w:t>
      </w:r>
      <w:r>
        <w:rPr>
          <w:rFonts w:eastAsia="宋体"/>
          <w:b/>
          <w:lang w:eastAsia="zh-CN"/>
        </w:rPr>
        <w:t xml:space="preserve">the </w:t>
      </w:r>
      <w:r>
        <w:rPr>
          <w:rFonts w:eastAsia="宋体" w:hint="eastAsia"/>
          <w:b/>
          <w:lang w:eastAsia="zh-CN"/>
        </w:rPr>
        <w:t>UE to meet the target received power of the RACH preamble with its maximum transmit power</w:t>
      </w:r>
      <w:r>
        <w:rPr>
          <w:rFonts w:eastAsia="宋体"/>
          <w:b/>
          <w:lang w:eastAsia="zh-CN"/>
        </w:rPr>
        <w:t>).</w:t>
      </w:r>
    </w:p>
    <w:p w:rsidR="00134D08" w:rsidRDefault="00941F79">
      <w:pPr>
        <w:pStyle w:val="ab"/>
        <w:rPr>
          <w:rFonts w:eastAsia="宋体"/>
          <w:lang w:eastAsia="zh-CN"/>
        </w:rPr>
      </w:pPr>
      <w:r>
        <w:rPr>
          <w:rFonts w:eastAsia="宋体"/>
          <w:lang w:eastAsia="zh-CN"/>
        </w:rPr>
        <w:t xml:space="preserve">To avoid the stuck of RA procedure, we think the expected </w:t>
      </w:r>
      <w:r>
        <w:rPr>
          <w:rFonts w:eastAsia="宋体"/>
          <w:lang w:eastAsia="zh-CN"/>
        </w:rPr>
        <w:t>behavior in such case should be clearly specified in MAC specs.</w:t>
      </w:r>
    </w:p>
    <w:p w:rsidR="00134D08" w:rsidRDefault="00941F79">
      <w:pPr>
        <w:pStyle w:val="ab"/>
        <w:rPr>
          <w:rFonts w:eastAsia="宋体"/>
          <w:b/>
          <w:bCs/>
          <w:lang w:eastAsia="zh-CN"/>
        </w:rPr>
      </w:pPr>
      <w:r>
        <w:rPr>
          <w:rFonts w:eastAsia="宋体"/>
          <w:b/>
          <w:bCs/>
          <w:lang w:eastAsia="zh-CN"/>
        </w:rPr>
        <w:t xml:space="preserve">Proposal 3: It should be clearly specified in MAC that what the UE should do in case that none of the SSB can be selected (i.e. none of SSB can satisfy the </w:t>
      </w:r>
      <w:r>
        <w:rPr>
          <w:rFonts w:eastAsia="宋体" w:hint="eastAsia"/>
          <w:b/>
          <w:bCs/>
          <w:lang w:eastAsia="zh-CN"/>
        </w:rPr>
        <w:t>ssb_threshold</w:t>
      </w:r>
      <w:r>
        <w:rPr>
          <w:rFonts w:eastAsia="宋体"/>
          <w:b/>
          <w:bCs/>
          <w:lang w:eastAsia="zh-CN"/>
        </w:rPr>
        <w:t xml:space="preserve"> and none of SSB can</w:t>
      </w:r>
      <w:r>
        <w:rPr>
          <w:rFonts w:eastAsia="宋体" w:hint="eastAsia"/>
          <w:b/>
          <w:bCs/>
          <w:lang w:eastAsia="zh-CN"/>
        </w:rPr>
        <w:t xml:space="preserve"> al</w:t>
      </w:r>
      <w:r>
        <w:rPr>
          <w:rFonts w:eastAsia="宋体" w:hint="eastAsia"/>
          <w:b/>
          <w:bCs/>
          <w:lang w:eastAsia="zh-CN"/>
        </w:rPr>
        <w:t xml:space="preserve">low </w:t>
      </w:r>
      <w:r>
        <w:rPr>
          <w:rFonts w:eastAsia="宋体"/>
          <w:b/>
          <w:bCs/>
          <w:lang w:eastAsia="zh-CN"/>
        </w:rPr>
        <w:t xml:space="preserve">the </w:t>
      </w:r>
      <w:r>
        <w:rPr>
          <w:rFonts w:eastAsia="宋体" w:hint="eastAsia"/>
          <w:b/>
          <w:bCs/>
          <w:lang w:eastAsia="zh-CN"/>
        </w:rPr>
        <w:t>UE to meet the target received power of the RACH preamble with its maximum transmit power</w:t>
      </w:r>
      <w:r>
        <w:rPr>
          <w:rFonts w:eastAsia="宋体"/>
          <w:b/>
          <w:bCs/>
          <w:lang w:eastAsia="zh-CN"/>
        </w:rPr>
        <w:t>).</w:t>
      </w:r>
    </w:p>
    <w:p w:rsidR="00134D08" w:rsidRDefault="00134D08">
      <w:pPr>
        <w:pStyle w:val="ab"/>
        <w:rPr>
          <w:rFonts w:eastAsia="宋体"/>
          <w:lang w:eastAsia="zh-CN"/>
        </w:rPr>
      </w:pPr>
    </w:p>
    <w:p w:rsidR="00134D08" w:rsidRDefault="00941F79">
      <w:pPr>
        <w:pStyle w:val="ab"/>
        <w:rPr>
          <w:rFonts w:eastAsia="宋体"/>
          <w:lang w:eastAsia="zh-CN"/>
        </w:rPr>
      </w:pPr>
      <w:r>
        <w:rPr>
          <w:rFonts w:eastAsia="宋体" w:hint="eastAsia"/>
          <w:lang w:eastAsia="zh-CN"/>
        </w:rPr>
        <w:t xml:space="preserve">To deal with </w:t>
      </w:r>
      <w:r>
        <w:rPr>
          <w:rFonts w:eastAsia="宋体"/>
          <w:lang w:eastAsia="zh-CN"/>
        </w:rPr>
        <w:t xml:space="preserve">stuck issues </w:t>
      </w:r>
      <w:r>
        <w:rPr>
          <w:rFonts w:eastAsia="宋体" w:hint="eastAsia"/>
          <w:lang w:eastAsia="zh-CN"/>
        </w:rPr>
        <w:t>above</w:t>
      </w:r>
      <w:r>
        <w:rPr>
          <w:rFonts w:eastAsia="宋体"/>
          <w:lang w:eastAsia="zh-CN"/>
        </w:rPr>
        <w:t>, three</w:t>
      </w:r>
      <w:r>
        <w:rPr>
          <w:rFonts w:eastAsia="宋体" w:hint="eastAsia"/>
          <w:lang w:eastAsia="zh-CN"/>
        </w:rPr>
        <w:t xml:space="preserve"> options are posed in this contribution for discussion.</w:t>
      </w:r>
    </w:p>
    <w:p w:rsidR="00134D08" w:rsidRDefault="00941F79">
      <w:pPr>
        <w:pStyle w:val="ab"/>
        <w:numPr>
          <w:ilvl w:val="0"/>
          <w:numId w:val="6"/>
        </w:numPr>
        <w:rPr>
          <w:rFonts w:eastAsia="宋体"/>
          <w:lang w:eastAsia="zh-CN"/>
        </w:rPr>
      </w:pPr>
      <w:r>
        <w:rPr>
          <w:rFonts w:eastAsia="宋体" w:hint="eastAsia"/>
          <w:lang w:eastAsia="zh-CN"/>
        </w:rPr>
        <w:t>Option</w:t>
      </w:r>
      <w:r>
        <w:rPr>
          <w:rFonts w:eastAsia="宋体"/>
          <w:lang w:eastAsia="zh-CN"/>
        </w:rPr>
        <w:t xml:space="preserve"> </w:t>
      </w:r>
      <w:r>
        <w:rPr>
          <w:rFonts w:eastAsia="宋体" w:hint="eastAsia"/>
          <w:lang w:eastAsia="zh-CN"/>
        </w:rPr>
        <w:t xml:space="preserve">1: </w:t>
      </w:r>
      <w:r>
        <w:rPr>
          <w:rFonts w:eastAsia="宋体"/>
          <w:lang w:eastAsia="zh-CN"/>
        </w:rPr>
        <w:t xml:space="preserve">Let the RA procedure be stuck in such case </w:t>
      </w:r>
    </w:p>
    <w:p w:rsidR="00134D08" w:rsidRDefault="00941F79">
      <w:pPr>
        <w:pStyle w:val="ab"/>
        <w:numPr>
          <w:ilvl w:val="0"/>
          <w:numId w:val="6"/>
        </w:numPr>
        <w:rPr>
          <w:rFonts w:eastAsia="宋体"/>
          <w:lang w:eastAsia="zh-CN"/>
        </w:rPr>
      </w:pPr>
      <w:r>
        <w:rPr>
          <w:rFonts w:eastAsia="宋体" w:hint="eastAsia"/>
          <w:lang w:eastAsia="zh-CN"/>
        </w:rPr>
        <w:t xml:space="preserve">Option </w:t>
      </w:r>
      <w:r>
        <w:rPr>
          <w:rFonts w:eastAsia="宋体" w:hint="eastAsia"/>
          <w:lang w:eastAsia="zh-CN"/>
        </w:rPr>
        <w:t xml:space="preserve">2: </w:t>
      </w:r>
      <w:r>
        <w:rPr>
          <w:rFonts w:eastAsia="宋体"/>
          <w:lang w:eastAsia="zh-CN"/>
        </w:rPr>
        <w:t>Introduce a new timer to limit the SSB selection time</w:t>
      </w:r>
    </w:p>
    <w:p w:rsidR="00134D08" w:rsidRDefault="00941F79">
      <w:pPr>
        <w:pStyle w:val="21"/>
        <w:numPr>
          <w:ilvl w:val="0"/>
          <w:numId w:val="6"/>
        </w:numPr>
        <w:ind w:firstLineChars="0"/>
        <w:rPr>
          <w:rFonts w:eastAsia="宋体"/>
          <w:lang w:eastAsia="zh-CN"/>
        </w:rPr>
      </w:pPr>
      <w:r>
        <w:rPr>
          <w:rFonts w:eastAsia="宋体" w:hint="eastAsia"/>
          <w:lang w:eastAsia="zh-CN"/>
        </w:rPr>
        <w:t xml:space="preserve">Option 3: </w:t>
      </w:r>
      <w:r>
        <w:rPr>
          <w:rFonts w:eastAsia="宋体"/>
          <w:lang w:eastAsia="zh-CN"/>
        </w:rPr>
        <w:t>Report</w:t>
      </w:r>
      <w:r>
        <w:rPr>
          <w:rFonts w:eastAsia="宋体" w:hint="eastAsia"/>
          <w:lang w:eastAsia="zh-CN"/>
        </w:rPr>
        <w:t xml:space="preserve"> random access </w:t>
      </w:r>
      <w:r>
        <w:rPr>
          <w:rFonts w:eastAsia="宋体"/>
          <w:lang w:eastAsia="zh-CN"/>
        </w:rPr>
        <w:t>failure</w:t>
      </w:r>
      <w:r>
        <w:rPr>
          <w:rFonts w:eastAsia="宋体" w:hint="eastAsia"/>
          <w:lang w:eastAsia="zh-CN"/>
        </w:rPr>
        <w:t xml:space="preserve"> to the upper layer immediately</w:t>
      </w:r>
    </w:p>
    <w:p w:rsidR="00134D08" w:rsidRDefault="00134D08">
      <w:pPr>
        <w:pStyle w:val="ab"/>
        <w:rPr>
          <w:rFonts w:eastAsia="宋体"/>
          <w:lang w:eastAsia="zh-CN"/>
        </w:rPr>
      </w:pPr>
    </w:p>
    <w:p w:rsidR="00134D08" w:rsidRDefault="00941F79">
      <w:pPr>
        <w:pStyle w:val="ab"/>
        <w:rPr>
          <w:rFonts w:eastAsia="宋体"/>
          <w:lang w:eastAsia="zh-CN"/>
        </w:rPr>
      </w:pPr>
      <w:r>
        <w:rPr>
          <w:rFonts w:eastAsia="宋体"/>
          <w:lang w:eastAsia="zh-CN"/>
        </w:rPr>
        <w:t>Detail</w:t>
      </w:r>
      <w:r>
        <w:rPr>
          <w:rFonts w:eastAsia="宋体" w:hint="eastAsia"/>
          <w:lang w:eastAsia="zh-CN"/>
        </w:rPr>
        <w:t xml:space="preserve"> analysis for each option can be found as follow:</w:t>
      </w:r>
    </w:p>
    <w:p w:rsidR="00134D08" w:rsidRDefault="00134D08">
      <w:pPr>
        <w:pStyle w:val="ab"/>
        <w:rPr>
          <w:rFonts w:eastAsia="宋体"/>
          <w:lang w:eastAsia="zh-CN"/>
        </w:rPr>
      </w:pPr>
    </w:p>
    <w:p w:rsidR="00134D08" w:rsidRDefault="00941F79">
      <w:pPr>
        <w:pStyle w:val="ab"/>
        <w:rPr>
          <w:b/>
          <w:bCs/>
          <w:u w:val="single"/>
          <w:lang w:eastAsia="zh-CN"/>
        </w:rPr>
      </w:pPr>
      <w:r>
        <w:rPr>
          <w:rFonts w:hint="eastAsia"/>
          <w:b/>
          <w:bCs/>
          <w:u w:val="single"/>
          <w:lang w:eastAsia="zh-CN"/>
        </w:rPr>
        <w:t xml:space="preserve">Option1: </w:t>
      </w:r>
      <w:r>
        <w:rPr>
          <w:b/>
          <w:bCs/>
          <w:u w:val="single"/>
          <w:lang w:eastAsia="zh-CN"/>
        </w:rPr>
        <w:t>Let the RA procedure be stuck in such case</w:t>
      </w:r>
      <w:r>
        <w:rPr>
          <w:rFonts w:hint="eastAsia"/>
          <w:b/>
          <w:bCs/>
          <w:u w:val="single"/>
          <w:lang w:eastAsia="zh-CN"/>
        </w:rPr>
        <w:t xml:space="preserve"> </w:t>
      </w:r>
    </w:p>
    <w:p w:rsidR="00134D08" w:rsidRDefault="00941F79">
      <w:pPr>
        <w:pStyle w:val="ab"/>
        <w:rPr>
          <w:rFonts w:eastAsia="宋体"/>
          <w:iCs/>
          <w:lang w:eastAsia="zh-CN"/>
        </w:rPr>
      </w:pPr>
      <w:r>
        <w:rPr>
          <w:lang w:eastAsia="zh-CN"/>
        </w:rPr>
        <w:t>The stuck of RA pr</w:t>
      </w:r>
      <w:r>
        <w:rPr>
          <w:lang w:eastAsia="zh-CN"/>
        </w:rPr>
        <w:t>ocedure does not mean the stuck of UE, some timer, which is maintained by the entity/function, who trigger the RA procedure, can be used to end the RA procedure. Therefore, in the option 1, the handling of the stuck of RA procedure is relied on the timer m</w:t>
      </w:r>
      <w:r>
        <w:rPr>
          <w:lang w:eastAsia="zh-CN"/>
        </w:rPr>
        <w:t xml:space="preserve">aintained by </w:t>
      </w:r>
      <w:r>
        <w:rPr>
          <w:rFonts w:eastAsia="宋体"/>
          <w:iCs/>
          <w:lang w:eastAsia="zh-CN"/>
        </w:rPr>
        <w:t>the entity/function who initiate the RA procedure.</w:t>
      </w:r>
    </w:p>
    <w:p w:rsidR="00134D08" w:rsidRDefault="00941F79">
      <w:pPr>
        <w:pStyle w:val="ab"/>
        <w:rPr>
          <w:lang w:eastAsia="zh-CN"/>
        </w:rPr>
      </w:pPr>
      <w:r>
        <w:rPr>
          <w:lang w:eastAsia="zh-CN"/>
        </w:rPr>
        <w:t>In the current specs, the following</w:t>
      </w:r>
      <w:r>
        <w:rPr>
          <w:rFonts w:hint="eastAsia"/>
          <w:lang w:eastAsia="zh-CN"/>
        </w:rPr>
        <w:t xml:space="preserve"> exist</w:t>
      </w:r>
      <w:r>
        <w:rPr>
          <w:lang w:eastAsia="zh-CN"/>
        </w:rPr>
        <w:t xml:space="preserve">ing </w:t>
      </w:r>
      <w:r>
        <w:rPr>
          <w:rFonts w:hint="eastAsia"/>
          <w:lang w:eastAsia="zh-CN"/>
        </w:rPr>
        <w:t>timers for different use cases</w:t>
      </w:r>
      <w:r>
        <w:rPr>
          <w:lang w:eastAsia="zh-CN"/>
        </w:rPr>
        <w:t xml:space="preserve"> can be identified for this purpose</w:t>
      </w:r>
      <w:r>
        <w:rPr>
          <w:rFonts w:hint="eastAsia"/>
          <w:lang w:eastAsia="zh-CN"/>
        </w:rPr>
        <w:t>.</w:t>
      </w:r>
    </w:p>
    <w:p w:rsidR="00134D08" w:rsidRDefault="00941F79">
      <w:pPr>
        <w:pStyle w:val="ab"/>
        <w:numPr>
          <w:ilvl w:val="0"/>
          <w:numId w:val="7"/>
        </w:numPr>
        <w:rPr>
          <w:lang w:eastAsia="zh-CN"/>
        </w:rPr>
      </w:pPr>
      <w:r>
        <w:rPr>
          <w:rFonts w:hint="eastAsia"/>
          <w:lang w:eastAsia="zh-CN"/>
        </w:rPr>
        <w:t xml:space="preserve">In the case of initial </w:t>
      </w:r>
      <w:r>
        <w:rPr>
          <w:lang w:eastAsia="zh-CN"/>
        </w:rPr>
        <w:t>access,</w:t>
      </w:r>
      <w:r>
        <w:rPr>
          <w:rFonts w:hint="eastAsia"/>
          <w:lang w:eastAsia="zh-CN"/>
        </w:rPr>
        <w:t xml:space="preserve"> RRC re-establishment and transition from RRC_INACTIVE to RRC_CONNECTED, the RACH procedure is triggered by RRC, </w:t>
      </w:r>
      <w:r>
        <w:rPr>
          <w:lang w:eastAsia="zh-CN"/>
        </w:rPr>
        <w:t xml:space="preserve">and </w:t>
      </w:r>
      <w:r>
        <w:rPr>
          <w:rFonts w:hint="eastAsia"/>
          <w:lang w:eastAsia="zh-CN"/>
        </w:rPr>
        <w:t>the timer T300 or T301 will be started when the RRC connection request is transmitted, the RRC connection is failure if this timer is expir</w:t>
      </w:r>
      <w:r>
        <w:rPr>
          <w:rFonts w:hint="eastAsia"/>
          <w:lang w:eastAsia="zh-CN"/>
        </w:rPr>
        <w:t xml:space="preserve">ed. </w:t>
      </w:r>
    </w:p>
    <w:p w:rsidR="00134D08" w:rsidRDefault="00941F79">
      <w:pPr>
        <w:pStyle w:val="ab"/>
        <w:numPr>
          <w:ilvl w:val="0"/>
          <w:numId w:val="7"/>
        </w:numPr>
        <w:rPr>
          <w:lang w:eastAsia="zh-CN"/>
        </w:rPr>
      </w:pPr>
      <w:r>
        <w:rPr>
          <w:rFonts w:hint="eastAsia"/>
          <w:lang w:eastAsia="zh-CN"/>
        </w:rPr>
        <w:t>In the case of HO, the timer T304 is started when the message for mobility is received, also can be used for ending the RACH procedure if UE have been locked in the SS block selection procedure.</w:t>
      </w:r>
    </w:p>
    <w:p w:rsidR="00134D08" w:rsidRDefault="00941F79">
      <w:pPr>
        <w:pStyle w:val="ab"/>
        <w:numPr>
          <w:ilvl w:val="0"/>
          <w:numId w:val="7"/>
        </w:numPr>
        <w:rPr>
          <w:rFonts w:eastAsia="宋体"/>
          <w:iCs/>
          <w:lang w:eastAsia="zh-CN"/>
        </w:rPr>
      </w:pPr>
      <w:r>
        <w:rPr>
          <w:rFonts w:hint="eastAsia"/>
          <w:lang w:eastAsia="zh-CN"/>
        </w:rPr>
        <w:t xml:space="preserve">In the case of beam failure recovery, the </w:t>
      </w:r>
      <w:r>
        <w:rPr>
          <w:i/>
          <w:lang w:eastAsia="ko-KR"/>
        </w:rPr>
        <w:t>beamFailureRec</w:t>
      </w:r>
      <w:r>
        <w:rPr>
          <w:i/>
          <w:lang w:eastAsia="ko-KR"/>
        </w:rPr>
        <w:t>overyTimer</w:t>
      </w:r>
      <w:r>
        <w:rPr>
          <w:rFonts w:eastAsia="宋体" w:hint="eastAsia"/>
          <w:i/>
          <w:lang w:eastAsia="zh-CN"/>
        </w:rPr>
        <w:t xml:space="preserve"> </w:t>
      </w:r>
      <w:r>
        <w:rPr>
          <w:rFonts w:eastAsia="宋体" w:hint="eastAsia"/>
          <w:iCs/>
          <w:lang w:eastAsia="zh-CN"/>
        </w:rPr>
        <w:t>is started when the beam failure recovery procedure is triggered</w:t>
      </w:r>
      <w:r>
        <w:rPr>
          <w:rFonts w:eastAsia="宋体"/>
          <w:iCs/>
          <w:lang w:eastAsia="zh-CN"/>
        </w:rPr>
        <w:t>, and</w:t>
      </w:r>
      <w:r>
        <w:rPr>
          <w:rFonts w:eastAsia="宋体" w:hint="eastAsia"/>
          <w:iCs/>
          <w:lang w:eastAsia="zh-CN"/>
        </w:rPr>
        <w:t xml:space="preserve"> can be used for controlling the RACH procedure.</w:t>
      </w:r>
    </w:p>
    <w:p w:rsidR="00134D08" w:rsidRDefault="00941F79">
      <w:pPr>
        <w:pStyle w:val="ab"/>
        <w:rPr>
          <w:lang w:eastAsia="zh-CN"/>
        </w:rPr>
      </w:pPr>
      <w:r>
        <w:rPr>
          <w:lang w:eastAsia="zh-CN"/>
        </w:rPr>
        <w:t>However, for</w:t>
      </w:r>
      <w:r>
        <w:rPr>
          <w:rFonts w:hint="eastAsia"/>
          <w:lang w:eastAsia="zh-CN"/>
        </w:rPr>
        <w:t xml:space="preserve"> the case</w:t>
      </w:r>
      <w:r>
        <w:rPr>
          <w:lang w:eastAsia="zh-CN"/>
        </w:rPr>
        <w:t>s</w:t>
      </w:r>
      <w:r>
        <w:rPr>
          <w:rFonts w:hint="eastAsia"/>
          <w:lang w:eastAsia="zh-CN"/>
        </w:rPr>
        <w:t xml:space="preserve"> </w:t>
      </w:r>
      <w:r>
        <w:rPr>
          <w:lang w:eastAsia="zh-CN"/>
        </w:rPr>
        <w:t xml:space="preserve">that RA is triggered by PDCCH, </w:t>
      </w:r>
      <w:r>
        <w:rPr>
          <w:rFonts w:hint="eastAsia"/>
          <w:lang w:eastAsia="zh-CN"/>
        </w:rPr>
        <w:t>UL data arrival</w:t>
      </w:r>
      <w:r>
        <w:rPr>
          <w:lang w:eastAsia="zh-CN"/>
        </w:rPr>
        <w:t xml:space="preserve"> and</w:t>
      </w:r>
      <w:r>
        <w:rPr>
          <w:rFonts w:hint="eastAsia"/>
          <w:lang w:eastAsia="zh-CN"/>
        </w:rPr>
        <w:t xml:space="preserve"> SR</w:t>
      </w:r>
      <w:r>
        <w:rPr>
          <w:lang w:eastAsia="zh-CN"/>
        </w:rPr>
        <w:t>, there</w:t>
      </w:r>
      <w:r>
        <w:rPr>
          <w:rFonts w:hint="eastAsia"/>
          <w:lang w:eastAsia="zh-CN"/>
        </w:rPr>
        <w:t xml:space="preserve"> is no </w:t>
      </w:r>
      <w:r>
        <w:rPr>
          <w:lang w:eastAsia="zh-CN"/>
        </w:rPr>
        <w:t xml:space="preserve">such </w:t>
      </w:r>
      <w:r>
        <w:rPr>
          <w:lang w:eastAsia="zh-CN"/>
        </w:rPr>
        <w:t xml:space="preserve">timer can be used to end the RA </w:t>
      </w:r>
      <w:r>
        <w:rPr>
          <w:lang w:eastAsia="zh-CN"/>
        </w:rPr>
        <w:t>procedure</w:t>
      </w:r>
      <w:r>
        <w:rPr>
          <w:lang w:eastAsia="zh-CN"/>
        </w:rPr>
        <w:t>,</w:t>
      </w:r>
      <w:r>
        <w:rPr>
          <w:lang w:eastAsia="zh-CN"/>
        </w:rPr>
        <w:t xml:space="preserve"> once the RA procedure is stuck is the SSB selection</w:t>
      </w:r>
      <w:r>
        <w:rPr>
          <w:rFonts w:hint="eastAsia"/>
          <w:lang w:eastAsia="zh-CN"/>
        </w:rPr>
        <w:t xml:space="preserve">. </w:t>
      </w:r>
      <w:r>
        <w:rPr>
          <w:lang w:eastAsia="zh-CN"/>
        </w:rPr>
        <w:t xml:space="preserve">Therefore, </w:t>
      </w:r>
      <w:r>
        <w:rPr>
          <w:lang w:eastAsia="zh-CN"/>
        </w:rPr>
        <w:t>if we go for option1, new timers should be introduced</w:t>
      </w:r>
      <w:r>
        <w:rPr>
          <w:lang w:eastAsia="zh-CN"/>
        </w:rPr>
        <w:t xml:space="preserve"> for such cases</w:t>
      </w:r>
      <w:r>
        <w:rPr>
          <w:lang w:eastAsia="zh-CN"/>
        </w:rPr>
        <w:t>.</w:t>
      </w:r>
    </w:p>
    <w:p w:rsidR="00C64CC2" w:rsidRDefault="00C64CC2">
      <w:pPr>
        <w:pStyle w:val="ab"/>
        <w:rPr>
          <w:rFonts w:eastAsia="宋体"/>
          <w:sz w:val="18"/>
          <w:szCs w:val="22"/>
          <w:lang w:eastAsia="zh-CN"/>
        </w:rPr>
      </w:pPr>
    </w:p>
    <w:p w:rsidR="00134D08" w:rsidRDefault="00941F79">
      <w:pPr>
        <w:pStyle w:val="ab"/>
        <w:rPr>
          <w:b/>
          <w:bCs/>
          <w:u w:val="single"/>
          <w:lang w:eastAsia="zh-CN"/>
        </w:rPr>
      </w:pPr>
      <w:r>
        <w:rPr>
          <w:rFonts w:hint="eastAsia"/>
          <w:b/>
          <w:bCs/>
          <w:u w:val="single"/>
          <w:lang w:eastAsia="zh-CN"/>
        </w:rPr>
        <w:t xml:space="preserve">Option 2: </w:t>
      </w:r>
      <w:r>
        <w:rPr>
          <w:b/>
          <w:bCs/>
          <w:u w:val="single"/>
          <w:lang w:eastAsia="zh-CN"/>
        </w:rPr>
        <w:t>Introduce a new timer to limit the SSB selection time</w:t>
      </w:r>
      <w:r>
        <w:rPr>
          <w:rFonts w:hint="eastAsia"/>
          <w:b/>
          <w:bCs/>
          <w:u w:val="single"/>
          <w:lang w:eastAsia="zh-CN"/>
        </w:rPr>
        <w:t xml:space="preserve"> </w:t>
      </w:r>
    </w:p>
    <w:p w:rsidR="00134D08" w:rsidRDefault="00941F79">
      <w:pPr>
        <w:pStyle w:val="ab"/>
        <w:rPr>
          <w:rFonts w:eastAsia="宋体"/>
          <w:lang w:eastAsia="zh-CN"/>
        </w:rPr>
      </w:pPr>
      <w:r>
        <w:rPr>
          <w:rFonts w:eastAsia="宋体" w:hint="eastAsia"/>
          <w:lang w:eastAsia="zh-CN"/>
        </w:rPr>
        <w:t xml:space="preserve">For this option, a </w:t>
      </w:r>
      <w:r>
        <w:rPr>
          <w:rFonts w:eastAsia="宋体"/>
          <w:sz w:val="21"/>
          <w:lang w:eastAsia="zh-CN"/>
        </w:rPr>
        <w:t>SSB selection timer</w:t>
      </w:r>
      <w:r>
        <w:rPr>
          <w:rFonts w:eastAsia="宋体" w:hint="eastAsia"/>
          <w:lang w:eastAsia="zh-CN"/>
        </w:rPr>
        <w:t xml:space="preserve"> </w:t>
      </w:r>
      <w:r>
        <w:rPr>
          <w:rFonts w:eastAsia="宋体"/>
          <w:lang w:eastAsia="zh-CN"/>
        </w:rPr>
        <w:t>“</w:t>
      </w:r>
      <w:r>
        <w:rPr>
          <w:rFonts w:eastAsia="宋体" w:hint="eastAsia"/>
          <w:i/>
          <w:iCs/>
          <w:sz w:val="18"/>
          <w:szCs w:val="22"/>
          <w:lang w:eastAsia="zh-CN"/>
        </w:rPr>
        <w:t>ra_</w:t>
      </w:r>
      <w:r>
        <w:rPr>
          <w:rFonts w:eastAsia="宋体"/>
          <w:i/>
          <w:iCs/>
          <w:sz w:val="18"/>
          <w:szCs w:val="22"/>
          <w:lang w:eastAsia="zh-CN"/>
        </w:rPr>
        <w:t>SSB</w:t>
      </w:r>
      <w:r>
        <w:rPr>
          <w:rFonts w:eastAsia="宋体" w:hint="eastAsia"/>
          <w:i/>
          <w:iCs/>
          <w:sz w:val="18"/>
          <w:szCs w:val="22"/>
          <w:lang w:eastAsia="zh-CN"/>
        </w:rPr>
        <w:t xml:space="preserve">SelectionTimer </w:t>
      </w:r>
      <w:r>
        <w:rPr>
          <w:rFonts w:eastAsia="宋体"/>
          <w:i/>
          <w:iCs/>
          <w:sz w:val="18"/>
          <w:szCs w:val="22"/>
          <w:lang w:eastAsia="zh-CN"/>
        </w:rPr>
        <w:t xml:space="preserve">” </w:t>
      </w:r>
      <w:r>
        <w:rPr>
          <w:rFonts w:eastAsia="宋体" w:hint="eastAsia"/>
          <w:i/>
          <w:iCs/>
          <w:sz w:val="18"/>
          <w:szCs w:val="22"/>
          <w:lang w:eastAsia="zh-CN"/>
        </w:rPr>
        <w:t xml:space="preserve"> </w:t>
      </w:r>
      <w:r>
        <w:rPr>
          <w:rFonts w:eastAsia="宋体"/>
          <w:lang w:eastAsia="zh-CN"/>
        </w:rPr>
        <w:t>will</w:t>
      </w:r>
      <w:r>
        <w:rPr>
          <w:rFonts w:eastAsia="宋体" w:hint="eastAsia"/>
          <w:lang w:eastAsia="zh-CN"/>
        </w:rPr>
        <w:t xml:space="preserve"> be introduced </w:t>
      </w:r>
      <w:r>
        <w:rPr>
          <w:rFonts w:eastAsia="宋体"/>
          <w:lang w:eastAsia="zh-CN"/>
        </w:rPr>
        <w:t>to</w:t>
      </w:r>
      <w:r>
        <w:rPr>
          <w:rFonts w:eastAsia="宋体" w:hint="eastAsia"/>
          <w:lang w:eastAsia="zh-CN"/>
        </w:rPr>
        <w:t xml:space="preserve"> limit</w:t>
      </w:r>
      <w:r>
        <w:rPr>
          <w:rFonts w:eastAsia="宋体"/>
          <w:lang w:eastAsia="zh-CN"/>
        </w:rPr>
        <w:t xml:space="preserve"> </w:t>
      </w:r>
      <w:r>
        <w:rPr>
          <w:rFonts w:eastAsia="宋体" w:hint="eastAsia"/>
          <w:lang w:eastAsia="zh-CN"/>
        </w:rPr>
        <w:t xml:space="preserve">the </w:t>
      </w:r>
      <w:r>
        <w:rPr>
          <w:rFonts w:eastAsia="宋体"/>
          <w:lang w:eastAsia="zh-CN"/>
        </w:rPr>
        <w:t xml:space="preserve">time for </w:t>
      </w:r>
      <w:r>
        <w:rPr>
          <w:rFonts w:eastAsia="宋体" w:hint="eastAsia"/>
          <w:lang w:eastAsia="zh-CN"/>
        </w:rPr>
        <w:t>SSB selection</w:t>
      </w:r>
      <w:r>
        <w:rPr>
          <w:rFonts w:eastAsia="宋体"/>
          <w:lang w:eastAsia="zh-CN"/>
        </w:rPr>
        <w:t>.</w:t>
      </w:r>
      <w:r>
        <w:rPr>
          <w:rFonts w:eastAsia="宋体" w:hint="eastAsia"/>
          <w:lang w:eastAsia="zh-CN"/>
        </w:rPr>
        <w:t xml:space="preserve"> </w:t>
      </w:r>
    </w:p>
    <w:p w:rsidR="00134D08" w:rsidRDefault="00941F79">
      <w:pPr>
        <w:pStyle w:val="ab"/>
        <w:numPr>
          <w:ilvl w:val="0"/>
          <w:numId w:val="8"/>
        </w:numPr>
        <w:rPr>
          <w:rFonts w:eastAsia="宋体"/>
          <w:szCs w:val="20"/>
          <w:lang w:eastAsia="zh-CN"/>
        </w:rPr>
      </w:pPr>
      <w:r>
        <w:rPr>
          <w:rFonts w:eastAsia="宋体" w:hint="eastAsia"/>
          <w:lang w:eastAsia="zh-CN"/>
        </w:rPr>
        <w:t xml:space="preserve">The </w:t>
      </w:r>
      <w:r>
        <w:rPr>
          <w:rFonts w:eastAsia="宋体" w:hint="eastAsia"/>
          <w:i/>
          <w:iCs/>
          <w:sz w:val="18"/>
          <w:szCs w:val="22"/>
          <w:lang w:eastAsia="zh-CN"/>
        </w:rPr>
        <w:t>ra</w:t>
      </w:r>
      <w:r>
        <w:rPr>
          <w:rFonts w:eastAsia="宋体"/>
          <w:i/>
          <w:iCs/>
          <w:sz w:val="18"/>
          <w:szCs w:val="22"/>
          <w:lang w:eastAsia="zh-CN"/>
        </w:rPr>
        <w:t>_SSB</w:t>
      </w:r>
      <w:r>
        <w:rPr>
          <w:rFonts w:eastAsia="宋体" w:hint="eastAsia"/>
          <w:i/>
          <w:iCs/>
          <w:sz w:val="18"/>
          <w:szCs w:val="22"/>
          <w:lang w:eastAsia="zh-CN"/>
        </w:rPr>
        <w:t xml:space="preserve">SelectionTimer </w:t>
      </w:r>
      <w:r>
        <w:rPr>
          <w:rFonts w:eastAsia="宋体" w:hint="eastAsia"/>
          <w:szCs w:val="20"/>
          <w:lang w:eastAsia="zh-CN"/>
        </w:rPr>
        <w:t xml:space="preserve">is started when the </w:t>
      </w:r>
      <w:r>
        <w:rPr>
          <w:rFonts w:eastAsia="宋体"/>
          <w:szCs w:val="20"/>
          <w:lang w:eastAsia="zh-CN"/>
        </w:rPr>
        <w:t>SSB</w:t>
      </w:r>
      <w:r>
        <w:rPr>
          <w:rFonts w:eastAsia="宋体" w:hint="eastAsia"/>
          <w:szCs w:val="20"/>
          <w:lang w:eastAsia="zh-CN"/>
        </w:rPr>
        <w:t xml:space="preserve"> selection is started</w:t>
      </w:r>
    </w:p>
    <w:p w:rsidR="00134D08" w:rsidRDefault="00941F79">
      <w:pPr>
        <w:pStyle w:val="ab"/>
        <w:numPr>
          <w:ilvl w:val="0"/>
          <w:numId w:val="8"/>
        </w:numPr>
        <w:rPr>
          <w:rFonts w:eastAsia="宋体"/>
          <w:szCs w:val="20"/>
          <w:lang w:eastAsia="zh-CN"/>
        </w:rPr>
      </w:pPr>
      <w:r>
        <w:rPr>
          <w:rFonts w:eastAsia="宋体" w:hint="eastAsia"/>
          <w:szCs w:val="20"/>
          <w:lang w:eastAsia="zh-CN"/>
        </w:rPr>
        <w:t xml:space="preserve">The </w:t>
      </w:r>
      <w:r>
        <w:rPr>
          <w:rFonts w:eastAsia="宋体" w:hint="eastAsia"/>
          <w:i/>
          <w:iCs/>
          <w:sz w:val="18"/>
          <w:szCs w:val="22"/>
          <w:lang w:eastAsia="zh-CN"/>
        </w:rPr>
        <w:t>ra_</w:t>
      </w:r>
      <w:r>
        <w:rPr>
          <w:rFonts w:eastAsia="宋体"/>
          <w:i/>
          <w:iCs/>
          <w:sz w:val="18"/>
          <w:szCs w:val="22"/>
          <w:lang w:eastAsia="zh-CN"/>
        </w:rPr>
        <w:t>SSB</w:t>
      </w:r>
      <w:r>
        <w:rPr>
          <w:rFonts w:eastAsia="宋体" w:hint="eastAsia"/>
          <w:i/>
          <w:iCs/>
          <w:sz w:val="18"/>
          <w:szCs w:val="22"/>
          <w:lang w:eastAsia="zh-CN"/>
        </w:rPr>
        <w:t xml:space="preserve">SelectionTimer </w:t>
      </w:r>
      <w:r>
        <w:rPr>
          <w:rFonts w:eastAsia="宋体" w:hint="eastAsia"/>
          <w:szCs w:val="20"/>
          <w:lang w:eastAsia="zh-CN"/>
        </w:rPr>
        <w:t xml:space="preserve">is stopped when </w:t>
      </w:r>
      <w:r>
        <w:rPr>
          <w:rFonts w:eastAsia="宋体"/>
          <w:szCs w:val="20"/>
          <w:lang w:eastAsia="zh-CN"/>
        </w:rPr>
        <w:t>one SSB is selected</w:t>
      </w:r>
      <w:r>
        <w:rPr>
          <w:rFonts w:eastAsia="宋体" w:hint="eastAsia"/>
          <w:szCs w:val="20"/>
          <w:lang w:eastAsia="zh-CN"/>
        </w:rPr>
        <w:t xml:space="preserve"> successful</w:t>
      </w:r>
      <w:r>
        <w:rPr>
          <w:rFonts w:eastAsia="宋体"/>
          <w:szCs w:val="20"/>
          <w:lang w:eastAsia="zh-CN"/>
        </w:rPr>
        <w:t>ly.</w:t>
      </w:r>
    </w:p>
    <w:p w:rsidR="00134D08" w:rsidRDefault="00941F79">
      <w:pPr>
        <w:pStyle w:val="ab"/>
        <w:numPr>
          <w:ilvl w:val="0"/>
          <w:numId w:val="8"/>
        </w:numPr>
        <w:rPr>
          <w:rFonts w:eastAsia="宋体"/>
          <w:szCs w:val="20"/>
          <w:lang w:eastAsia="zh-CN"/>
        </w:rPr>
      </w:pPr>
      <w:r>
        <w:rPr>
          <w:rFonts w:eastAsia="宋体" w:hint="eastAsia"/>
          <w:szCs w:val="20"/>
          <w:lang w:eastAsia="zh-CN"/>
        </w:rPr>
        <w:t xml:space="preserve">If the </w:t>
      </w:r>
      <w:r>
        <w:rPr>
          <w:rFonts w:eastAsia="宋体" w:hint="eastAsia"/>
          <w:i/>
          <w:iCs/>
          <w:sz w:val="18"/>
          <w:szCs w:val="22"/>
          <w:lang w:eastAsia="zh-CN"/>
        </w:rPr>
        <w:t>ra_</w:t>
      </w:r>
      <w:r>
        <w:rPr>
          <w:rFonts w:eastAsia="宋体"/>
          <w:i/>
          <w:iCs/>
          <w:sz w:val="18"/>
          <w:szCs w:val="22"/>
          <w:lang w:eastAsia="zh-CN"/>
        </w:rPr>
        <w:t>SSB</w:t>
      </w:r>
      <w:r>
        <w:rPr>
          <w:rFonts w:eastAsia="宋体" w:hint="eastAsia"/>
          <w:i/>
          <w:iCs/>
          <w:sz w:val="18"/>
          <w:szCs w:val="22"/>
          <w:lang w:eastAsia="zh-CN"/>
        </w:rPr>
        <w:t xml:space="preserve">SelectionTimer </w:t>
      </w:r>
      <w:r>
        <w:rPr>
          <w:rFonts w:eastAsia="宋体" w:hint="eastAsia"/>
          <w:szCs w:val="20"/>
          <w:lang w:eastAsia="zh-CN"/>
        </w:rPr>
        <w:t xml:space="preserve">expires, consider </w:t>
      </w:r>
      <w:r>
        <w:rPr>
          <w:rFonts w:eastAsia="宋体"/>
          <w:szCs w:val="20"/>
          <w:lang w:eastAsia="zh-CN"/>
        </w:rPr>
        <w:t>the whole RA procedure fail and report the RA failure to upper layer</w:t>
      </w:r>
      <w:r>
        <w:rPr>
          <w:rFonts w:eastAsia="宋体" w:hint="eastAsia"/>
          <w:szCs w:val="20"/>
          <w:lang w:eastAsia="zh-CN"/>
        </w:rPr>
        <w:t>.</w:t>
      </w:r>
    </w:p>
    <w:p w:rsidR="00134D08" w:rsidRDefault="00941F79" w:rsidP="00C64CC2">
      <w:pPr>
        <w:pStyle w:val="B1"/>
        <w:widowControl w:val="0"/>
        <w:ind w:left="0" w:firstLine="0"/>
        <w:jc w:val="both"/>
        <w:rPr>
          <w:rFonts w:eastAsia="宋体"/>
          <w:szCs w:val="24"/>
          <w:lang w:val="en-US" w:eastAsia="zh-CN"/>
        </w:rPr>
      </w:pPr>
      <w:r>
        <w:rPr>
          <w:rFonts w:eastAsia="宋体"/>
          <w:szCs w:val="24"/>
          <w:lang w:val="en-US" w:eastAsia="zh-CN"/>
        </w:rPr>
        <w:t>With this timer, the SSB selection time can be limited by NW in a flexible and configurable way.</w:t>
      </w:r>
    </w:p>
    <w:p w:rsidR="00C64CC2" w:rsidRDefault="00C64CC2" w:rsidP="00C64CC2">
      <w:pPr>
        <w:pStyle w:val="B1"/>
        <w:widowControl w:val="0"/>
        <w:ind w:left="0" w:firstLine="0"/>
        <w:jc w:val="both"/>
        <w:rPr>
          <w:rFonts w:eastAsia="宋体"/>
          <w:b/>
          <w:bCs/>
          <w:u w:val="single"/>
          <w:lang w:eastAsia="zh-CN"/>
        </w:rPr>
      </w:pPr>
    </w:p>
    <w:p w:rsidR="00134D08" w:rsidRDefault="00941F79">
      <w:pPr>
        <w:rPr>
          <w:rFonts w:eastAsia="MS Mincho"/>
          <w:b/>
          <w:bCs/>
          <w:u w:val="single"/>
          <w:lang w:eastAsia="zh-CN"/>
        </w:rPr>
      </w:pPr>
      <w:r>
        <w:rPr>
          <w:rFonts w:eastAsia="MS Mincho" w:hint="eastAsia"/>
          <w:b/>
          <w:bCs/>
          <w:u w:val="single"/>
          <w:lang w:eastAsia="zh-CN"/>
        </w:rPr>
        <w:lastRenderedPageBreak/>
        <w:t>O</w:t>
      </w:r>
      <w:r>
        <w:rPr>
          <w:rFonts w:eastAsia="MS Mincho" w:hint="eastAsia"/>
          <w:b/>
          <w:bCs/>
          <w:u w:val="single"/>
          <w:lang w:eastAsia="zh-CN"/>
        </w:rPr>
        <w:t xml:space="preserve">ption 3:  </w:t>
      </w:r>
      <w:r>
        <w:rPr>
          <w:rFonts w:eastAsia="MS Mincho"/>
          <w:b/>
          <w:bCs/>
          <w:u w:val="single"/>
          <w:lang w:eastAsia="zh-CN"/>
        </w:rPr>
        <w:t>Report</w:t>
      </w:r>
      <w:r>
        <w:rPr>
          <w:rFonts w:eastAsia="MS Mincho" w:hint="eastAsia"/>
          <w:b/>
          <w:bCs/>
          <w:u w:val="single"/>
          <w:lang w:eastAsia="zh-CN"/>
        </w:rPr>
        <w:t xml:space="preserve"> random access </w:t>
      </w:r>
      <w:r>
        <w:rPr>
          <w:rFonts w:eastAsia="MS Mincho"/>
          <w:b/>
          <w:bCs/>
          <w:u w:val="single"/>
          <w:lang w:eastAsia="zh-CN"/>
        </w:rPr>
        <w:t>failure</w:t>
      </w:r>
      <w:r>
        <w:rPr>
          <w:rFonts w:eastAsia="MS Mincho" w:hint="eastAsia"/>
          <w:b/>
          <w:bCs/>
          <w:u w:val="single"/>
          <w:lang w:eastAsia="zh-CN"/>
        </w:rPr>
        <w:t xml:space="preserve"> to the upper layer immediately </w:t>
      </w:r>
    </w:p>
    <w:p w:rsidR="00134D08" w:rsidRDefault="00941F79">
      <w:pPr>
        <w:pStyle w:val="ab"/>
        <w:rPr>
          <w:rFonts w:eastAsia="宋体"/>
          <w:lang w:eastAsia="zh-CN"/>
        </w:rPr>
      </w:pPr>
      <w:r>
        <w:rPr>
          <w:rFonts w:eastAsia="宋体" w:hint="eastAsia"/>
          <w:lang w:eastAsia="zh-CN"/>
        </w:rPr>
        <w:t xml:space="preserve">For this option, </w:t>
      </w:r>
      <w:r>
        <w:rPr>
          <w:rFonts w:eastAsia="宋体"/>
          <w:lang w:eastAsia="zh-CN"/>
        </w:rPr>
        <w:t>once</w:t>
      </w:r>
      <w:r>
        <w:rPr>
          <w:rFonts w:eastAsia="宋体" w:hint="eastAsia"/>
          <w:lang w:eastAsia="zh-CN"/>
        </w:rPr>
        <w:t xml:space="preserve"> </w:t>
      </w:r>
      <w:r>
        <w:rPr>
          <w:rFonts w:eastAsia="宋体"/>
          <w:lang w:eastAsia="zh-CN"/>
        </w:rPr>
        <w:t xml:space="preserve">the </w:t>
      </w:r>
      <w:r>
        <w:rPr>
          <w:rFonts w:eastAsia="宋体" w:hint="eastAsia"/>
          <w:lang w:eastAsia="zh-CN"/>
        </w:rPr>
        <w:t xml:space="preserve">UE </w:t>
      </w:r>
      <w:r>
        <w:rPr>
          <w:rFonts w:eastAsia="宋体"/>
          <w:lang w:eastAsia="zh-CN"/>
        </w:rPr>
        <w:t>cannot</w:t>
      </w:r>
      <w:r>
        <w:rPr>
          <w:rFonts w:eastAsia="宋体" w:hint="eastAsia"/>
          <w:lang w:eastAsia="zh-CN"/>
        </w:rPr>
        <w:t xml:space="preserve"> select the eligible SS block, MAC entity should indicate the random access problem to the upper layer immediately.</w:t>
      </w:r>
    </w:p>
    <w:p w:rsidR="00134D08" w:rsidRDefault="00941F79">
      <w:pPr>
        <w:pStyle w:val="ab"/>
        <w:rPr>
          <w:rFonts w:eastAsia="宋体"/>
          <w:lang w:eastAsia="zh-CN"/>
        </w:rPr>
      </w:pPr>
      <w:r>
        <w:rPr>
          <w:rFonts w:eastAsia="宋体"/>
          <w:lang w:eastAsia="zh-CN"/>
        </w:rPr>
        <w:t>It is worth noting that the option 3 can be considered as a special case</w:t>
      </w:r>
      <w:r>
        <w:rPr>
          <w:rFonts w:eastAsia="宋体"/>
          <w:lang w:eastAsia="zh-CN"/>
        </w:rPr>
        <w:t xml:space="preserve"> of option 2 by setting the timer to a special value (e.g. the length of timer can be set to 0).</w:t>
      </w:r>
    </w:p>
    <w:p w:rsidR="00134D08" w:rsidRDefault="00134D08">
      <w:pPr>
        <w:pStyle w:val="ab"/>
        <w:rPr>
          <w:rFonts w:eastAsia="宋体"/>
          <w:lang w:eastAsia="zh-CN"/>
        </w:rPr>
      </w:pPr>
    </w:p>
    <w:p w:rsidR="00134D08" w:rsidRDefault="00941F79">
      <w:pPr>
        <w:pStyle w:val="ab"/>
        <w:rPr>
          <w:rFonts w:eastAsia="宋体"/>
          <w:b/>
          <w:bCs/>
          <w:u w:val="single"/>
          <w:lang w:eastAsia="zh-CN"/>
        </w:rPr>
      </w:pPr>
      <w:r>
        <w:rPr>
          <w:rFonts w:eastAsia="宋体" w:hint="eastAsia"/>
          <w:b/>
          <w:bCs/>
          <w:u w:val="single"/>
          <w:lang w:eastAsia="zh-CN"/>
        </w:rPr>
        <w:t>Comparison &amp; Summary</w:t>
      </w:r>
    </w:p>
    <w:p w:rsidR="00134D08" w:rsidRDefault="00941F79">
      <w:pPr>
        <w:pStyle w:val="ab"/>
        <w:rPr>
          <w:rFonts w:eastAsia="宋体"/>
          <w:lang w:eastAsia="zh-CN"/>
        </w:rPr>
      </w:pPr>
      <w:r>
        <w:rPr>
          <w:rFonts w:eastAsia="宋体" w:hint="eastAsia"/>
          <w:lang w:eastAsia="zh-CN"/>
        </w:rPr>
        <w:t>From above options, we give the following table for comparison:</w:t>
      </w:r>
    </w:p>
    <w:p w:rsidR="00134D08" w:rsidRDefault="00941F79">
      <w:pPr>
        <w:pStyle w:val="ab"/>
        <w:jc w:val="center"/>
        <w:rPr>
          <w:rFonts w:eastAsia="宋体"/>
          <w:sz w:val="18"/>
          <w:szCs w:val="22"/>
          <w:lang w:eastAsia="zh-CN"/>
        </w:rPr>
      </w:pPr>
      <w:r>
        <w:rPr>
          <w:rFonts w:eastAsia="宋体" w:hint="eastAsia"/>
          <w:sz w:val="18"/>
          <w:szCs w:val="22"/>
          <w:lang w:eastAsia="zh-CN"/>
        </w:rPr>
        <w:t>Table 1. The comparison between the three options</w:t>
      </w:r>
    </w:p>
    <w:tbl>
      <w:tblPr>
        <w:tblStyle w:val="af8"/>
        <w:tblW w:w="9288" w:type="dxa"/>
        <w:tblLayout w:type="fixed"/>
        <w:tblLook w:val="04A0" w:firstRow="1" w:lastRow="0" w:firstColumn="1" w:lastColumn="0" w:noHBand="0" w:noVBand="1"/>
      </w:tblPr>
      <w:tblGrid>
        <w:gridCol w:w="3096"/>
        <w:gridCol w:w="3096"/>
        <w:gridCol w:w="3096"/>
      </w:tblGrid>
      <w:tr w:rsidR="00134D08">
        <w:tc>
          <w:tcPr>
            <w:tcW w:w="3096" w:type="dxa"/>
            <w:shd w:val="clear" w:color="auto" w:fill="BFBFBF" w:themeFill="background1" w:themeFillShade="BF"/>
          </w:tcPr>
          <w:p w:rsidR="00134D08" w:rsidRDefault="00941F79">
            <w:pPr>
              <w:pStyle w:val="ab"/>
              <w:jc w:val="center"/>
              <w:rPr>
                <w:rFonts w:eastAsia="宋体"/>
                <w:b/>
                <w:bCs/>
                <w:lang w:eastAsia="zh-CN"/>
              </w:rPr>
            </w:pPr>
            <w:r>
              <w:rPr>
                <w:rFonts w:eastAsia="宋体" w:hint="eastAsia"/>
                <w:b/>
                <w:bCs/>
                <w:lang w:eastAsia="zh-CN"/>
              </w:rPr>
              <w:t>Method</w:t>
            </w:r>
          </w:p>
        </w:tc>
        <w:tc>
          <w:tcPr>
            <w:tcW w:w="3096" w:type="dxa"/>
            <w:shd w:val="clear" w:color="auto" w:fill="BFBFBF" w:themeFill="background1" w:themeFillShade="BF"/>
          </w:tcPr>
          <w:p w:rsidR="00134D08" w:rsidRDefault="00941F79">
            <w:pPr>
              <w:pStyle w:val="ab"/>
              <w:jc w:val="center"/>
              <w:rPr>
                <w:rFonts w:eastAsia="宋体"/>
                <w:b/>
                <w:bCs/>
                <w:lang w:eastAsia="zh-CN"/>
              </w:rPr>
            </w:pPr>
            <w:r>
              <w:rPr>
                <w:rFonts w:eastAsia="宋体" w:hint="eastAsia"/>
                <w:b/>
                <w:bCs/>
                <w:lang w:eastAsia="zh-CN"/>
              </w:rPr>
              <w:t>PRO</w:t>
            </w:r>
          </w:p>
        </w:tc>
        <w:tc>
          <w:tcPr>
            <w:tcW w:w="3096" w:type="dxa"/>
            <w:shd w:val="clear" w:color="auto" w:fill="BFBFBF" w:themeFill="background1" w:themeFillShade="BF"/>
          </w:tcPr>
          <w:p w:rsidR="00134D08" w:rsidRDefault="00941F79">
            <w:pPr>
              <w:pStyle w:val="ab"/>
              <w:jc w:val="center"/>
              <w:rPr>
                <w:rFonts w:eastAsia="宋体"/>
                <w:b/>
                <w:bCs/>
                <w:lang w:eastAsia="zh-CN"/>
              </w:rPr>
            </w:pPr>
            <w:r>
              <w:rPr>
                <w:rFonts w:eastAsia="宋体" w:hint="eastAsia"/>
                <w:b/>
                <w:bCs/>
                <w:lang w:eastAsia="zh-CN"/>
              </w:rPr>
              <w:t>CON</w:t>
            </w:r>
          </w:p>
        </w:tc>
      </w:tr>
      <w:tr w:rsidR="00134D08">
        <w:tc>
          <w:tcPr>
            <w:tcW w:w="3096" w:type="dxa"/>
          </w:tcPr>
          <w:p w:rsidR="00134D08" w:rsidRDefault="00941F79">
            <w:pPr>
              <w:pStyle w:val="ab"/>
              <w:jc w:val="left"/>
              <w:rPr>
                <w:rFonts w:eastAsia="宋体"/>
                <w:lang w:eastAsia="zh-CN"/>
              </w:rPr>
            </w:pPr>
            <w:r>
              <w:rPr>
                <w:bCs/>
                <w:lang w:eastAsia="zh-CN"/>
              </w:rPr>
              <w:t>Let the</w:t>
            </w:r>
            <w:r>
              <w:rPr>
                <w:bCs/>
                <w:lang w:eastAsia="zh-CN"/>
              </w:rPr>
              <w:t xml:space="preserve"> RA procedure be stuck in such case</w:t>
            </w:r>
          </w:p>
        </w:tc>
        <w:tc>
          <w:tcPr>
            <w:tcW w:w="3096" w:type="dxa"/>
          </w:tcPr>
          <w:p w:rsidR="00134D08" w:rsidRDefault="00941F79">
            <w:pPr>
              <w:pStyle w:val="ab"/>
              <w:jc w:val="left"/>
              <w:rPr>
                <w:rFonts w:eastAsia="宋体"/>
                <w:lang w:eastAsia="zh-CN"/>
              </w:rPr>
            </w:pPr>
            <w:r>
              <w:rPr>
                <w:rFonts w:eastAsia="宋体"/>
                <w:lang w:eastAsia="zh-CN"/>
              </w:rPr>
              <w:t>N</w:t>
            </w:r>
            <w:r>
              <w:rPr>
                <w:rFonts w:eastAsia="宋体"/>
                <w:iCs/>
                <w:lang w:eastAsia="zh-CN"/>
              </w:rPr>
              <w:t>o impact on RA procedure itself</w:t>
            </w:r>
          </w:p>
        </w:tc>
        <w:tc>
          <w:tcPr>
            <w:tcW w:w="3096" w:type="dxa"/>
          </w:tcPr>
          <w:p w:rsidR="00134D08" w:rsidRDefault="00941F79">
            <w:pPr>
              <w:pStyle w:val="ab"/>
              <w:jc w:val="left"/>
              <w:rPr>
                <w:rFonts w:eastAsia="宋体"/>
                <w:lang w:eastAsia="zh-CN"/>
              </w:rPr>
            </w:pPr>
            <w:r>
              <w:rPr>
                <w:rFonts w:eastAsia="宋体"/>
                <w:lang w:eastAsia="zh-CN"/>
              </w:rPr>
              <w:t xml:space="preserve">New timers should be introduced to avoid the end the RA procedure (e.g. new timers for the cases that the RA is triggered by PDCCH order, UL data arrival or SR). </w:t>
            </w:r>
          </w:p>
        </w:tc>
      </w:tr>
      <w:tr w:rsidR="00134D08">
        <w:tc>
          <w:tcPr>
            <w:tcW w:w="3096" w:type="dxa"/>
          </w:tcPr>
          <w:p w:rsidR="00134D08" w:rsidRDefault="00941F79">
            <w:pPr>
              <w:pStyle w:val="ab"/>
              <w:jc w:val="left"/>
              <w:rPr>
                <w:rFonts w:eastAsia="宋体"/>
                <w:lang w:eastAsia="zh-CN"/>
              </w:rPr>
            </w:pPr>
            <w:r>
              <w:rPr>
                <w:bCs/>
                <w:lang w:eastAsia="zh-CN"/>
              </w:rPr>
              <w:t xml:space="preserve">Introduce a new timer </w:t>
            </w:r>
            <w:r>
              <w:rPr>
                <w:bCs/>
                <w:lang w:eastAsia="zh-CN"/>
              </w:rPr>
              <w:t>to limit the SSB selection time</w:t>
            </w:r>
          </w:p>
        </w:tc>
        <w:tc>
          <w:tcPr>
            <w:tcW w:w="3096" w:type="dxa"/>
          </w:tcPr>
          <w:p w:rsidR="00134D08" w:rsidRDefault="00941F79">
            <w:pPr>
              <w:pStyle w:val="ab"/>
              <w:jc w:val="left"/>
              <w:rPr>
                <w:rFonts w:eastAsia="宋体"/>
                <w:lang w:eastAsia="zh-CN"/>
              </w:rPr>
            </w:pPr>
            <w:r>
              <w:rPr>
                <w:rFonts w:eastAsia="宋体"/>
                <w:lang w:eastAsia="zh-CN"/>
              </w:rPr>
              <w:t>The impact has been limited in RACH procedure.</w:t>
            </w:r>
          </w:p>
          <w:p w:rsidR="00134D08" w:rsidRDefault="00941F79">
            <w:pPr>
              <w:pStyle w:val="ab"/>
              <w:jc w:val="left"/>
              <w:rPr>
                <w:rFonts w:eastAsia="宋体"/>
                <w:lang w:eastAsia="zh-CN"/>
              </w:rPr>
            </w:pPr>
            <w:r>
              <w:rPr>
                <w:rFonts w:eastAsia="宋体"/>
                <w:lang w:eastAsia="zh-CN"/>
              </w:rPr>
              <w:t>With a timer, the NW can control the SSB selection time is a flexible and configurable way.</w:t>
            </w:r>
          </w:p>
        </w:tc>
        <w:tc>
          <w:tcPr>
            <w:tcW w:w="3096" w:type="dxa"/>
          </w:tcPr>
          <w:p w:rsidR="00134D08" w:rsidRDefault="00941F79">
            <w:pPr>
              <w:pStyle w:val="ab"/>
              <w:jc w:val="left"/>
              <w:rPr>
                <w:rFonts w:eastAsia="宋体"/>
                <w:lang w:eastAsia="zh-CN"/>
              </w:rPr>
            </w:pPr>
            <w:r>
              <w:rPr>
                <w:rFonts w:eastAsia="宋体"/>
                <w:lang w:eastAsia="zh-CN"/>
              </w:rPr>
              <w:t>A new timer should be introduced in MAC for RACH procedure.</w:t>
            </w:r>
            <w:r>
              <w:rPr>
                <w:rFonts w:eastAsia="宋体" w:hint="eastAsia"/>
                <w:lang w:eastAsia="zh-CN"/>
              </w:rPr>
              <w:t xml:space="preserve">  </w:t>
            </w:r>
          </w:p>
        </w:tc>
      </w:tr>
      <w:tr w:rsidR="00134D08">
        <w:tc>
          <w:tcPr>
            <w:tcW w:w="3096" w:type="dxa"/>
          </w:tcPr>
          <w:p w:rsidR="00134D08" w:rsidRDefault="00941F79">
            <w:pPr>
              <w:pStyle w:val="ab"/>
              <w:jc w:val="left"/>
              <w:rPr>
                <w:rFonts w:eastAsia="宋体"/>
                <w:lang w:eastAsia="zh-CN"/>
              </w:rPr>
            </w:pPr>
            <w:r>
              <w:rPr>
                <w:bCs/>
                <w:lang w:eastAsia="zh-CN"/>
              </w:rPr>
              <w:t>Report</w:t>
            </w:r>
            <w:r>
              <w:rPr>
                <w:rFonts w:hint="eastAsia"/>
                <w:bCs/>
                <w:lang w:eastAsia="zh-CN"/>
              </w:rPr>
              <w:t xml:space="preserve"> random access </w:t>
            </w:r>
            <w:r>
              <w:rPr>
                <w:bCs/>
                <w:lang w:eastAsia="zh-CN"/>
              </w:rPr>
              <w:t>failure</w:t>
            </w:r>
            <w:r>
              <w:rPr>
                <w:rFonts w:hint="eastAsia"/>
                <w:bCs/>
                <w:lang w:eastAsia="zh-CN"/>
              </w:rPr>
              <w:t xml:space="preserve"> to the upper layer immediately</w:t>
            </w:r>
          </w:p>
        </w:tc>
        <w:tc>
          <w:tcPr>
            <w:tcW w:w="3096" w:type="dxa"/>
          </w:tcPr>
          <w:p w:rsidR="00134D08" w:rsidRDefault="00941F79">
            <w:pPr>
              <w:pStyle w:val="ab"/>
              <w:jc w:val="left"/>
              <w:rPr>
                <w:rFonts w:eastAsia="宋体"/>
                <w:lang w:eastAsia="zh-CN"/>
              </w:rPr>
            </w:pPr>
            <w:r>
              <w:rPr>
                <w:rFonts w:eastAsia="宋体" w:hint="eastAsia"/>
                <w:lang w:eastAsia="zh-CN"/>
              </w:rPr>
              <w:t xml:space="preserve">The simplest solution, </w:t>
            </w:r>
            <w:r>
              <w:rPr>
                <w:rFonts w:eastAsia="宋体"/>
                <w:lang w:eastAsia="zh-CN"/>
              </w:rPr>
              <w:t>and no new timer need to be introduced.</w:t>
            </w:r>
            <w:r>
              <w:rPr>
                <w:rFonts w:eastAsia="宋体" w:hint="eastAsia"/>
                <w:lang w:eastAsia="zh-CN"/>
              </w:rPr>
              <w:t xml:space="preserve"> </w:t>
            </w:r>
          </w:p>
        </w:tc>
        <w:tc>
          <w:tcPr>
            <w:tcW w:w="3096" w:type="dxa"/>
          </w:tcPr>
          <w:p w:rsidR="00134D08" w:rsidRDefault="00941F79">
            <w:pPr>
              <w:pStyle w:val="ab"/>
              <w:jc w:val="left"/>
              <w:rPr>
                <w:rFonts w:eastAsia="宋体"/>
                <w:lang w:eastAsia="zh-CN"/>
              </w:rPr>
            </w:pPr>
            <w:r>
              <w:rPr>
                <w:rFonts w:eastAsia="宋体"/>
                <w:lang w:eastAsia="zh-CN"/>
              </w:rPr>
              <w:t>Since</w:t>
            </w:r>
            <w:r>
              <w:rPr>
                <w:rFonts w:eastAsia="宋体" w:hint="eastAsia"/>
                <w:lang w:eastAsia="zh-CN"/>
              </w:rPr>
              <w:t xml:space="preserve"> the channel state is </w:t>
            </w:r>
            <w:r>
              <w:rPr>
                <w:rFonts w:eastAsia="宋体"/>
                <w:lang w:eastAsia="zh-CN"/>
              </w:rPr>
              <w:t>fluctuated</w:t>
            </w:r>
            <w:r>
              <w:rPr>
                <w:rFonts w:eastAsia="宋体" w:hint="eastAsia"/>
                <w:lang w:eastAsia="zh-CN"/>
              </w:rPr>
              <w:t>, especially more intens</w:t>
            </w:r>
            <w:r>
              <w:rPr>
                <w:rFonts w:eastAsia="宋体"/>
                <w:lang w:eastAsia="zh-CN"/>
              </w:rPr>
              <w:t>ively</w:t>
            </w:r>
            <w:r>
              <w:rPr>
                <w:rFonts w:eastAsia="宋体" w:hint="eastAsia"/>
                <w:lang w:eastAsia="zh-CN"/>
              </w:rPr>
              <w:t xml:space="preserve"> in high frequency</w:t>
            </w:r>
            <w:r>
              <w:rPr>
                <w:rFonts w:eastAsia="宋体"/>
                <w:lang w:eastAsia="zh-CN"/>
              </w:rPr>
              <w:t xml:space="preserve"> band</w:t>
            </w:r>
            <w:r>
              <w:rPr>
                <w:rFonts w:eastAsia="宋体" w:hint="eastAsia"/>
                <w:lang w:eastAsia="zh-CN"/>
              </w:rPr>
              <w:t xml:space="preserve">, </w:t>
            </w:r>
            <w:r>
              <w:rPr>
                <w:rFonts w:eastAsia="宋体"/>
                <w:lang w:eastAsia="zh-CN"/>
              </w:rPr>
              <w:t>unnecessary RA failure may be reported to higher layer.</w:t>
            </w:r>
            <w:r>
              <w:rPr>
                <w:rFonts w:eastAsia="宋体" w:hint="eastAsia"/>
                <w:lang w:eastAsia="zh-CN"/>
              </w:rPr>
              <w:t xml:space="preserve"> </w:t>
            </w:r>
          </w:p>
        </w:tc>
      </w:tr>
    </w:tbl>
    <w:p w:rsidR="00134D08" w:rsidRDefault="00134D08">
      <w:pPr>
        <w:pStyle w:val="ab"/>
        <w:rPr>
          <w:rFonts w:eastAsia="宋体"/>
          <w:lang w:eastAsia="zh-CN"/>
        </w:rPr>
      </w:pPr>
    </w:p>
    <w:p w:rsidR="00134D08" w:rsidRDefault="00941F79">
      <w:pPr>
        <w:pStyle w:val="ab"/>
        <w:rPr>
          <w:rFonts w:eastAsia="宋体"/>
          <w:lang w:eastAsia="zh-CN"/>
        </w:rPr>
      </w:pPr>
      <w:r>
        <w:rPr>
          <w:rFonts w:eastAsia="宋体"/>
          <w:lang w:eastAsia="zh-CN"/>
        </w:rPr>
        <w:t xml:space="preserve">In </w:t>
      </w:r>
      <w:r>
        <w:rPr>
          <w:rFonts w:eastAsia="宋体"/>
          <w:lang w:eastAsia="zh-CN"/>
        </w:rPr>
        <w:t>order to provide more flexibility on the NW side, and also considering the complexity in both standardization and implementation, we propose to take the option 2 and introduce a timer in MAC to limit the SSB selection time.</w:t>
      </w:r>
      <w:r>
        <w:rPr>
          <w:rFonts w:eastAsia="宋体" w:hint="eastAsia"/>
          <w:lang w:eastAsia="zh-CN"/>
        </w:rPr>
        <w:t xml:space="preserve"> For understanding easily, relate</w:t>
      </w:r>
      <w:r>
        <w:rPr>
          <w:rFonts w:eastAsia="宋体" w:hint="eastAsia"/>
          <w:lang w:eastAsia="zh-CN"/>
        </w:rPr>
        <w:t>d pseudo CR for option 2 is supplied in annex.</w:t>
      </w:r>
    </w:p>
    <w:p w:rsidR="00134D08" w:rsidRDefault="00941F79">
      <w:pPr>
        <w:pStyle w:val="ab"/>
        <w:rPr>
          <w:rFonts w:eastAsia="宋体"/>
          <w:lang w:eastAsia="zh-CN"/>
        </w:rPr>
      </w:pPr>
      <w:r>
        <w:rPr>
          <w:rFonts w:eastAsia="宋体" w:hint="eastAsia"/>
          <w:b/>
          <w:bCs/>
          <w:lang w:eastAsia="zh-CN"/>
        </w:rPr>
        <w:t xml:space="preserve">Proposal </w:t>
      </w:r>
      <w:r>
        <w:rPr>
          <w:rFonts w:eastAsia="宋体"/>
          <w:b/>
          <w:bCs/>
          <w:lang w:eastAsia="zh-CN"/>
        </w:rPr>
        <w:t>4</w:t>
      </w:r>
      <w:r>
        <w:rPr>
          <w:rFonts w:eastAsia="宋体" w:hint="eastAsia"/>
          <w:b/>
          <w:bCs/>
          <w:lang w:eastAsia="zh-CN"/>
        </w:rPr>
        <w:t xml:space="preserve">: </w:t>
      </w:r>
      <w:r>
        <w:rPr>
          <w:rFonts w:eastAsia="宋体"/>
          <w:b/>
          <w:bCs/>
          <w:lang w:eastAsia="zh-CN"/>
        </w:rPr>
        <w:t>A timer (e.g.</w:t>
      </w:r>
      <w:r>
        <w:rPr>
          <w:rFonts w:eastAsia="宋体" w:hint="eastAsia"/>
          <w:b/>
          <w:bCs/>
          <w:lang w:eastAsia="zh-CN"/>
        </w:rPr>
        <w:t xml:space="preserve"> </w:t>
      </w:r>
      <w:r>
        <w:rPr>
          <w:rFonts w:eastAsia="宋体" w:hint="eastAsia"/>
          <w:b/>
          <w:bCs/>
          <w:i/>
          <w:iCs/>
          <w:sz w:val="18"/>
          <w:szCs w:val="22"/>
          <w:lang w:eastAsia="zh-CN"/>
        </w:rPr>
        <w:t>ra_</w:t>
      </w:r>
      <w:r>
        <w:rPr>
          <w:rFonts w:eastAsia="宋体"/>
          <w:b/>
          <w:bCs/>
          <w:i/>
          <w:iCs/>
          <w:sz w:val="18"/>
          <w:szCs w:val="22"/>
          <w:lang w:eastAsia="zh-CN"/>
        </w:rPr>
        <w:t>SSB</w:t>
      </w:r>
      <w:r>
        <w:rPr>
          <w:rFonts w:eastAsia="宋体" w:hint="eastAsia"/>
          <w:b/>
          <w:bCs/>
          <w:i/>
          <w:iCs/>
          <w:sz w:val="18"/>
          <w:szCs w:val="22"/>
          <w:lang w:eastAsia="zh-CN"/>
        </w:rPr>
        <w:t>SelectionTimer</w:t>
      </w:r>
      <w:r>
        <w:rPr>
          <w:rFonts w:eastAsia="宋体"/>
          <w:b/>
          <w:bCs/>
          <w:i/>
          <w:iCs/>
          <w:sz w:val="18"/>
          <w:szCs w:val="22"/>
          <w:lang w:eastAsia="zh-CN"/>
        </w:rPr>
        <w:t xml:space="preserve">) </w:t>
      </w:r>
      <w:r>
        <w:rPr>
          <w:rFonts w:eastAsia="宋体"/>
          <w:b/>
          <w:bCs/>
          <w:sz w:val="18"/>
          <w:szCs w:val="22"/>
          <w:lang w:eastAsia="zh-CN"/>
        </w:rPr>
        <w:t>should be introduced in RACH procedure to limit the SSB selection time.</w:t>
      </w:r>
      <w:r>
        <w:rPr>
          <w:rFonts w:eastAsia="宋体"/>
          <w:b/>
          <w:bCs/>
          <w:sz w:val="18"/>
          <w:szCs w:val="22"/>
          <w:lang w:eastAsia="zh-CN"/>
        </w:rPr>
        <w:t xml:space="preserve"> The timer should be started when the SSB selection is started and be stopped when a SSB i</w:t>
      </w:r>
      <w:r>
        <w:rPr>
          <w:rFonts w:eastAsia="宋体"/>
          <w:b/>
          <w:bCs/>
          <w:sz w:val="18"/>
          <w:szCs w:val="22"/>
          <w:lang w:eastAsia="zh-CN"/>
        </w:rPr>
        <w:t>s selected. Once the timer expired, the MAC should report RACH failure to the upper layer.</w:t>
      </w:r>
    </w:p>
    <w:p w:rsidR="00134D08" w:rsidRPr="00D31A6E" w:rsidRDefault="00941F79" w:rsidP="00D31A6E">
      <w:pPr>
        <w:pStyle w:val="1"/>
        <w:keepLines/>
        <w:numPr>
          <w:ilvl w:val="0"/>
          <w:numId w:val="1"/>
        </w:numPr>
        <w:pBdr>
          <w:top w:val="single" w:sz="12" w:space="2" w:color="auto"/>
        </w:pBdr>
        <w:tabs>
          <w:tab w:val="clear" w:pos="567"/>
          <w:tab w:val="left" w:pos="432"/>
        </w:tabs>
        <w:overflowPunct w:val="0"/>
        <w:autoSpaceDE w:val="0"/>
        <w:autoSpaceDN w:val="0"/>
        <w:adjustRightInd w:val="0"/>
        <w:spacing w:before="240" w:after="180"/>
        <w:ind w:left="432" w:hanging="432"/>
        <w:rPr>
          <w:rFonts w:eastAsia="PMingLiU"/>
          <w:b w:val="0"/>
          <w:bCs w:val="0"/>
          <w:kern w:val="0"/>
          <w:sz w:val="36"/>
          <w:szCs w:val="36"/>
        </w:rPr>
      </w:pPr>
      <w:r w:rsidRPr="00D31A6E">
        <w:rPr>
          <w:rFonts w:eastAsia="PMingLiU"/>
          <w:b w:val="0"/>
          <w:bCs w:val="0"/>
          <w:kern w:val="0"/>
          <w:sz w:val="36"/>
          <w:szCs w:val="36"/>
        </w:rPr>
        <w:t>Conclusion</w:t>
      </w:r>
    </w:p>
    <w:p w:rsidR="00134D08" w:rsidRDefault="00941F79">
      <w:pPr>
        <w:pStyle w:val="ab"/>
        <w:rPr>
          <w:rFonts w:eastAsia="宋体"/>
          <w:lang w:val="en-GB" w:eastAsia="zh-CN"/>
        </w:rPr>
      </w:pPr>
      <w:r>
        <w:rPr>
          <w:rFonts w:eastAsia="宋体"/>
          <w:lang w:val="en-GB" w:eastAsia="zh-CN"/>
        </w:rPr>
        <w:t>A</w:t>
      </w:r>
      <w:r>
        <w:rPr>
          <w:rFonts w:eastAsia="宋体" w:hint="eastAsia"/>
          <w:lang w:val="en-GB" w:eastAsia="zh-CN"/>
        </w:rPr>
        <w:t xml:space="preserve">s described above, we </w:t>
      </w:r>
      <w:r w:rsidR="0046695B">
        <w:rPr>
          <w:rFonts w:eastAsia="宋体"/>
          <w:lang w:val="en-GB" w:eastAsia="zh-CN"/>
        </w:rPr>
        <w:t>give our observations and proposals as follow</w:t>
      </w:r>
      <w:r>
        <w:rPr>
          <w:rFonts w:eastAsia="宋体" w:hint="eastAsia"/>
          <w:lang w:val="en-GB" w:eastAsia="zh-CN"/>
        </w:rPr>
        <w:t>:</w:t>
      </w:r>
    </w:p>
    <w:p w:rsidR="00134D08" w:rsidRDefault="00941F79">
      <w:pPr>
        <w:pStyle w:val="ab"/>
        <w:rPr>
          <w:rFonts w:eastAsia="宋体"/>
          <w:b/>
          <w:bCs/>
          <w:lang w:eastAsia="zh-CN"/>
        </w:rPr>
      </w:pPr>
      <w:r>
        <w:rPr>
          <w:rFonts w:eastAsia="宋体" w:hint="eastAsia"/>
          <w:b/>
          <w:bCs/>
          <w:lang w:eastAsia="zh-CN"/>
        </w:rPr>
        <w:t>Proposal 1: In case</w:t>
      </w:r>
      <w:r>
        <w:rPr>
          <w:rFonts w:eastAsia="宋体"/>
          <w:b/>
          <w:bCs/>
          <w:lang w:eastAsia="zh-CN"/>
        </w:rPr>
        <w:t xml:space="preserve"> that</w:t>
      </w:r>
      <w:r>
        <w:rPr>
          <w:rFonts w:eastAsia="宋体" w:hint="eastAsia"/>
          <w:b/>
          <w:bCs/>
          <w:lang w:eastAsia="zh-CN"/>
        </w:rPr>
        <w:t xml:space="preserve"> multiple </w:t>
      </w:r>
      <w:r>
        <w:rPr>
          <w:rFonts w:eastAsia="宋体"/>
          <w:b/>
          <w:bCs/>
          <w:lang w:eastAsia="zh-CN"/>
        </w:rPr>
        <w:t>SSBs</w:t>
      </w:r>
      <w:r>
        <w:rPr>
          <w:rFonts w:eastAsia="宋体" w:hint="eastAsia"/>
          <w:b/>
          <w:bCs/>
          <w:lang w:eastAsia="zh-CN"/>
        </w:rPr>
        <w:t xml:space="preserve"> with RSRP above ssb_threshold</w:t>
      </w:r>
      <w:r>
        <w:rPr>
          <w:rFonts w:eastAsia="宋体"/>
          <w:b/>
          <w:bCs/>
          <w:lang w:eastAsia="zh-CN"/>
        </w:rPr>
        <w:t xml:space="preserve"> can be found</w:t>
      </w:r>
      <w:r>
        <w:rPr>
          <w:rFonts w:eastAsia="宋体" w:hint="eastAsia"/>
          <w:b/>
          <w:bCs/>
          <w:lang w:eastAsia="zh-CN"/>
        </w:rPr>
        <w:t>, it is up to UE</w:t>
      </w:r>
      <w:r>
        <w:rPr>
          <w:rFonts w:eastAsia="宋体"/>
          <w:b/>
          <w:bCs/>
          <w:lang w:eastAsia="zh-CN"/>
        </w:rPr>
        <w:t>’s</w:t>
      </w:r>
      <w:r>
        <w:rPr>
          <w:rFonts w:eastAsia="宋体" w:hint="eastAsia"/>
          <w:b/>
          <w:bCs/>
          <w:lang w:eastAsia="zh-CN"/>
        </w:rPr>
        <w:t xml:space="preserve"> implementation to select </w:t>
      </w:r>
      <w:r>
        <w:rPr>
          <w:rFonts w:eastAsia="宋体"/>
          <w:b/>
          <w:bCs/>
          <w:lang w:eastAsia="zh-CN"/>
        </w:rPr>
        <w:t>the SSB within these SSBs</w:t>
      </w:r>
      <w:r>
        <w:rPr>
          <w:rFonts w:eastAsia="宋体" w:hint="eastAsia"/>
          <w:b/>
          <w:bCs/>
          <w:lang w:eastAsia="zh-CN"/>
        </w:rPr>
        <w:t>.</w:t>
      </w:r>
    </w:p>
    <w:p w:rsidR="00134D08" w:rsidRDefault="00941F79">
      <w:pPr>
        <w:pStyle w:val="ab"/>
        <w:rPr>
          <w:rFonts w:eastAsia="宋体"/>
          <w:b/>
          <w:bCs/>
          <w:lang w:eastAsia="zh-CN"/>
        </w:rPr>
      </w:pPr>
      <w:r>
        <w:rPr>
          <w:rFonts w:eastAsia="宋体" w:hint="eastAsia"/>
          <w:b/>
          <w:bCs/>
          <w:lang w:eastAsia="zh-CN"/>
        </w:rPr>
        <w:t xml:space="preserve">Proposal 2: </w:t>
      </w:r>
      <w:r>
        <w:rPr>
          <w:rFonts w:eastAsia="宋体"/>
          <w:b/>
          <w:bCs/>
          <w:lang w:eastAsia="zh-CN"/>
        </w:rPr>
        <w:t>In case no SSB</w:t>
      </w:r>
      <w:r>
        <w:rPr>
          <w:rFonts w:eastAsia="宋体" w:hint="eastAsia"/>
          <w:b/>
          <w:bCs/>
          <w:lang w:eastAsia="zh-CN"/>
        </w:rPr>
        <w:t xml:space="preserve"> with RSRP above ssb_threshold</w:t>
      </w:r>
      <w:r>
        <w:rPr>
          <w:rFonts w:eastAsia="宋体"/>
          <w:b/>
          <w:bCs/>
          <w:lang w:eastAsia="zh-CN"/>
        </w:rPr>
        <w:t xml:space="preserve"> can be found, the UE should be allowed to select the SSB</w:t>
      </w:r>
      <w:r>
        <w:rPr>
          <w:rFonts w:eastAsia="宋体" w:hint="eastAsia"/>
          <w:b/>
          <w:bCs/>
          <w:lang w:eastAsia="zh-CN"/>
        </w:rPr>
        <w:t xml:space="preserve"> that allows UE to meet the target received power of the RACH preamble with its maximum tr</w:t>
      </w:r>
      <w:r>
        <w:rPr>
          <w:rFonts w:eastAsia="宋体" w:hint="eastAsia"/>
          <w:b/>
          <w:bCs/>
          <w:lang w:eastAsia="zh-CN"/>
        </w:rPr>
        <w:t xml:space="preserve">ansmit </w:t>
      </w:r>
      <w:r>
        <w:rPr>
          <w:rFonts w:eastAsia="宋体"/>
          <w:b/>
          <w:bCs/>
          <w:lang w:eastAsia="zh-CN"/>
        </w:rPr>
        <w:t>power</w:t>
      </w:r>
      <w:r>
        <w:rPr>
          <w:rFonts w:eastAsia="宋体"/>
          <w:b/>
          <w:bCs/>
          <w:lang w:eastAsia="ja-JP"/>
        </w:rPr>
        <w:t>.</w:t>
      </w:r>
    </w:p>
    <w:p w:rsidR="00134D08" w:rsidRDefault="00941F79">
      <w:pPr>
        <w:pStyle w:val="ab"/>
        <w:rPr>
          <w:rFonts w:eastAsia="宋体"/>
          <w:i/>
          <w:lang w:eastAsia="zh-CN"/>
        </w:rPr>
      </w:pPr>
      <w:r>
        <w:rPr>
          <w:rFonts w:eastAsia="宋体"/>
          <w:i/>
          <w:lang w:eastAsia="zh-CN"/>
        </w:rPr>
        <w:t xml:space="preserve">Observation 1: The whole RA procedure will be stuck in case the UE cannot select any suitable SSB (i.e. none of SSB can satisfy the </w:t>
      </w:r>
      <w:r>
        <w:rPr>
          <w:rFonts w:eastAsia="宋体" w:hint="eastAsia"/>
          <w:i/>
          <w:lang w:eastAsia="zh-CN"/>
        </w:rPr>
        <w:t>ssb_threshold</w:t>
      </w:r>
      <w:r>
        <w:rPr>
          <w:rFonts w:eastAsia="宋体"/>
          <w:i/>
          <w:lang w:eastAsia="zh-CN"/>
        </w:rPr>
        <w:t xml:space="preserve"> and none of SSB can</w:t>
      </w:r>
      <w:r>
        <w:rPr>
          <w:rFonts w:eastAsia="宋体" w:hint="eastAsia"/>
          <w:i/>
          <w:lang w:eastAsia="zh-CN"/>
        </w:rPr>
        <w:t xml:space="preserve"> allow </w:t>
      </w:r>
      <w:r>
        <w:rPr>
          <w:rFonts w:eastAsia="宋体"/>
          <w:i/>
          <w:lang w:eastAsia="zh-CN"/>
        </w:rPr>
        <w:t xml:space="preserve">the </w:t>
      </w:r>
      <w:r>
        <w:rPr>
          <w:rFonts w:eastAsia="宋体" w:hint="eastAsia"/>
          <w:i/>
          <w:lang w:eastAsia="zh-CN"/>
        </w:rPr>
        <w:t>UE to meet the target received power of the RACH preamble with its</w:t>
      </w:r>
      <w:r>
        <w:rPr>
          <w:rFonts w:eastAsia="宋体" w:hint="eastAsia"/>
          <w:i/>
          <w:lang w:eastAsia="zh-CN"/>
        </w:rPr>
        <w:t xml:space="preserve"> maximum transmit power</w:t>
      </w:r>
      <w:r>
        <w:rPr>
          <w:rFonts w:eastAsia="宋体"/>
          <w:i/>
          <w:lang w:eastAsia="zh-CN"/>
        </w:rPr>
        <w:t>).</w:t>
      </w:r>
      <w:bookmarkStart w:id="3" w:name="_GoBack"/>
      <w:bookmarkEnd w:id="3"/>
    </w:p>
    <w:p w:rsidR="00134D08" w:rsidRDefault="00941F79">
      <w:pPr>
        <w:pStyle w:val="ab"/>
        <w:rPr>
          <w:rFonts w:eastAsia="宋体"/>
          <w:b/>
          <w:bCs/>
          <w:lang w:eastAsia="zh-CN"/>
        </w:rPr>
      </w:pPr>
      <w:r>
        <w:rPr>
          <w:rFonts w:eastAsia="宋体"/>
          <w:b/>
          <w:bCs/>
          <w:lang w:eastAsia="zh-CN"/>
        </w:rPr>
        <w:lastRenderedPageBreak/>
        <w:t xml:space="preserve">Proposal 3: It should be clearly specified in MAC that what the UE should do in case that none of the SSB can be selected (i.e. none of SSB can satisfy the </w:t>
      </w:r>
      <w:r>
        <w:rPr>
          <w:rFonts w:eastAsia="宋体" w:hint="eastAsia"/>
          <w:b/>
          <w:bCs/>
          <w:lang w:eastAsia="zh-CN"/>
        </w:rPr>
        <w:t>ssb_threshold</w:t>
      </w:r>
      <w:r>
        <w:rPr>
          <w:rFonts w:eastAsia="宋体"/>
          <w:b/>
          <w:bCs/>
          <w:lang w:eastAsia="zh-CN"/>
        </w:rPr>
        <w:t xml:space="preserve"> and none of SSB can</w:t>
      </w:r>
      <w:r>
        <w:rPr>
          <w:rFonts w:eastAsia="宋体" w:hint="eastAsia"/>
          <w:b/>
          <w:bCs/>
          <w:lang w:eastAsia="zh-CN"/>
        </w:rPr>
        <w:t xml:space="preserve"> allow </w:t>
      </w:r>
      <w:r>
        <w:rPr>
          <w:rFonts w:eastAsia="宋体"/>
          <w:b/>
          <w:bCs/>
          <w:lang w:eastAsia="zh-CN"/>
        </w:rPr>
        <w:t xml:space="preserve">the </w:t>
      </w:r>
      <w:r>
        <w:rPr>
          <w:rFonts w:eastAsia="宋体" w:hint="eastAsia"/>
          <w:b/>
          <w:bCs/>
          <w:lang w:eastAsia="zh-CN"/>
        </w:rPr>
        <w:t>UE to meet the target received</w:t>
      </w:r>
      <w:r>
        <w:rPr>
          <w:rFonts w:eastAsia="宋体" w:hint="eastAsia"/>
          <w:b/>
          <w:bCs/>
          <w:lang w:eastAsia="zh-CN"/>
        </w:rPr>
        <w:t xml:space="preserve"> power of the RACH preamble with its maximum transmit power</w:t>
      </w:r>
      <w:r>
        <w:rPr>
          <w:rFonts w:eastAsia="宋体"/>
          <w:b/>
          <w:bCs/>
          <w:lang w:eastAsia="zh-CN"/>
        </w:rPr>
        <w:t>).</w:t>
      </w:r>
    </w:p>
    <w:p w:rsidR="00134D08" w:rsidRPr="00C64CC2" w:rsidRDefault="00941F79" w:rsidP="00D31A6E">
      <w:pPr>
        <w:pStyle w:val="ab"/>
        <w:rPr>
          <w:rFonts w:ascii="Arial" w:eastAsiaTheme="minorEastAsia" w:hAnsi="Arial"/>
          <w:szCs w:val="20"/>
          <w:lang w:val="en-GB" w:eastAsia="zh-CN"/>
        </w:rPr>
      </w:pPr>
      <w:r w:rsidRPr="00C64CC2">
        <w:rPr>
          <w:rFonts w:eastAsia="宋体" w:hint="eastAsia"/>
          <w:b/>
          <w:bCs/>
          <w:szCs w:val="20"/>
          <w:lang w:eastAsia="zh-CN"/>
        </w:rPr>
        <w:t xml:space="preserve">Proposal </w:t>
      </w:r>
      <w:r w:rsidRPr="00C64CC2">
        <w:rPr>
          <w:rFonts w:eastAsia="宋体"/>
          <w:b/>
          <w:bCs/>
          <w:szCs w:val="20"/>
          <w:lang w:eastAsia="zh-CN"/>
        </w:rPr>
        <w:t>4</w:t>
      </w:r>
      <w:r w:rsidRPr="00C64CC2">
        <w:rPr>
          <w:rFonts w:eastAsia="宋体" w:hint="eastAsia"/>
          <w:b/>
          <w:bCs/>
          <w:szCs w:val="20"/>
          <w:lang w:eastAsia="zh-CN"/>
        </w:rPr>
        <w:t xml:space="preserve">: </w:t>
      </w:r>
      <w:r w:rsidRPr="00C64CC2">
        <w:rPr>
          <w:rFonts w:eastAsia="宋体"/>
          <w:b/>
          <w:bCs/>
          <w:szCs w:val="20"/>
          <w:lang w:eastAsia="zh-CN"/>
        </w:rPr>
        <w:t>A timer (e.g.</w:t>
      </w:r>
      <w:r w:rsidRPr="00C64CC2">
        <w:rPr>
          <w:rFonts w:eastAsia="宋体" w:hint="eastAsia"/>
          <w:b/>
          <w:bCs/>
          <w:szCs w:val="20"/>
          <w:lang w:eastAsia="zh-CN"/>
        </w:rPr>
        <w:t xml:space="preserve"> </w:t>
      </w:r>
      <w:r w:rsidRPr="00C64CC2">
        <w:rPr>
          <w:rFonts w:eastAsia="宋体" w:hint="eastAsia"/>
          <w:b/>
          <w:bCs/>
          <w:i/>
          <w:iCs/>
          <w:szCs w:val="20"/>
          <w:lang w:eastAsia="zh-CN"/>
        </w:rPr>
        <w:t>ra_</w:t>
      </w:r>
      <w:r w:rsidRPr="00C64CC2">
        <w:rPr>
          <w:rFonts w:eastAsia="宋体"/>
          <w:b/>
          <w:bCs/>
          <w:i/>
          <w:iCs/>
          <w:szCs w:val="20"/>
          <w:lang w:eastAsia="zh-CN"/>
        </w:rPr>
        <w:t>SSB</w:t>
      </w:r>
      <w:r w:rsidRPr="00C64CC2">
        <w:rPr>
          <w:rFonts w:eastAsia="宋体" w:hint="eastAsia"/>
          <w:b/>
          <w:bCs/>
          <w:i/>
          <w:iCs/>
          <w:szCs w:val="20"/>
          <w:lang w:eastAsia="zh-CN"/>
        </w:rPr>
        <w:t>SelectionTimer</w:t>
      </w:r>
      <w:r w:rsidRPr="00C64CC2">
        <w:rPr>
          <w:rFonts w:eastAsia="宋体"/>
          <w:b/>
          <w:bCs/>
          <w:i/>
          <w:iCs/>
          <w:szCs w:val="20"/>
          <w:lang w:eastAsia="zh-CN"/>
        </w:rPr>
        <w:t xml:space="preserve">) </w:t>
      </w:r>
      <w:r w:rsidRPr="00C64CC2">
        <w:rPr>
          <w:rFonts w:eastAsia="宋体"/>
          <w:b/>
          <w:bCs/>
          <w:szCs w:val="20"/>
          <w:lang w:eastAsia="zh-CN"/>
        </w:rPr>
        <w:t>should be introduced in RACH procedure to limit the SSB selection time. The timer should be started when the SSB selection is started and be stopp</w:t>
      </w:r>
      <w:r w:rsidRPr="00C64CC2">
        <w:rPr>
          <w:rFonts w:eastAsia="宋体"/>
          <w:b/>
          <w:bCs/>
          <w:szCs w:val="20"/>
          <w:lang w:eastAsia="zh-CN"/>
        </w:rPr>
        <w:t>ed when a SSB is selected. Once the timer expired, the MAC should report RACH failure to the upper layer.</w:t>
      </w:r>
    </w:p>
    <w:p w:rsidR="00134D08" w:rsidRPr="00D31A6E" w:rsidRDefault="00941F79" w:rsidP="00D31A6E">
      <w:pPr>
        <w:pStyle w:val="1"/>
        <w:keepLines/>
        <w:numPr>
          <w:ilvl w:val="0"/>
          <w:numId w:val="1"/>
        </w:numPr>
        <w:pBdr>
          <w:top w:val="single" w:sz="12" w:space="2" w:color="auto"/>
        </w:pBdr>
        <w:tabs>
          <w:tab w:val="clear" w:pos="567"/>
          <w:tab w:val="left" w:pos="432"/>
        </w:tabs>
        <w:overflowPunct w:val="0"/>
        <w:autoSpaceDE w:val="0"/>
        <w:autoSpaceDN w:val="0"/>
        <w:adjustRightInd w:val="0"/>
        <w:spacing w:before="240" w:after="180"/>
        <w:ind w:left="432" w:hanging="432"/>
        <w:rPr>
          <w:rFonts w:eastAsia="PMingLiU"/>
          <w:b w:val="0"/>
          <w:bCs w:val="0"/>
          <w:kern w:val="0"/>
          <w:sz w:val="36"/>
          <w:szCs w:val="36"/>
        </w:rPr>
      </w:pPr>
      <w:r w:rsidRPr="00D31A6E">
        <w:rPr>
          <w:rFonts w:eastAsia="PMingLiU"/>
          <w:b w:val="0"/>
          <w:bCs w:val="0"/>
          <w:kern w:val="0"/>
          <w:sz w:val="36"/>
          <w:szCs w:val="36"/>
        </w:rPr>
        <w:t>References</w:t>
      </w:r>
    </w:p>
    <w:p w:rsidR="00134D08" w:rsidRDefault="00941F79">
      <w:pPr>
        <w:pStyle w:val="ab"/>
        <w:rPr>
          <w:rFonts w:eastAsia="宋体"/>
          <w:lang w:val="en-GB" w:eastAsia="zh-CN"/>
        </w:rPr>
      </w:pPr>
      <w:r>
        <w:rPr>
          <w:rFonts w:eastAsia="宋体" w:hint="eastAsia"/>
          <w:lang w:val="en-GB" w:eastAsia="zh-CN"/>
        </w:rPr>
        <w:t xml:space="preserve">[1]  </w:t>
      </w:r>
      <w:r>
        <w:rPr>
          <w:rFonts w:eastAsia="宋体"/>
          <w:lang w:eastAsia="zh-CN"/>
        </w:rPr>
        <w:t>“</w:t>
      </w:r>
      <w:r>
        <w:rPr>
          <w:rFonts w:eastAsia="宋体" w:hint="eastAsia"/>
          <w:lang w:eastAsia="zh-CN"/>
        </w:rPr>
        <w:t>Spec 38.321-f00</w:t>
      </w:r>
      <w:r>
        <w:rPr>
          <w:rFonts w:eastAsia="宋体"/>
          <w:lang w:eastAsia="zh-CN"/>
        </w:rPr>
        <w:t>”</w:t>
      </w:r>
    </w:p>
    <w:p w:rsidR="00134D08" w:rsidRDefault="00941F79">
      <w:pPr>
        <w:pStyle w:val="ab"/>
        <w:rPr>
          <w:rFonts w:eastAsia="宋体"/>
          <w:lang w:eastAsia="zh-CN"/>
        </w:rPr>
      </w:pPr>
      <w:r>
        <w:rPr>
          <w:rFonts w:eastAsia="宋体" w:hint="eastAsia"/>
          <w:lang w:eastAsia="zh-CN"/>
        </w:rPr>
        <w:t xml:space="preserve">[2] </w:t>
      </w:r>
      <w:r>
        <w:rPr>
          <w:rFonts w:eastAsia="宋体"/>
          <w:lang w:eastAsia="zh-CN"/>
        </w:rPr>
        <w:t>“</w:t>
      </w:r>
      <w:r>
        <w:rPr>
          <w:rFonts w:eastAsia="宋体" w:hint="eastAsia"/>
          <w:lang w:eastAsia="zh-CN"/>
        </w:rPr>
        <w:t>R2</w:t>
      </w:r>
      <w:r>
        <w:rPr>
          <w:rFonts w:eastAsia="宋体" w:hint="eastAsia"/>
          <w:lang w:eastAsia="zh-CN"/>
        </w:rPr>
        <w:t>CR for Remaining issues on SSB selection in RACH procedure</w:t>
      </w:r>
      <w:r>
        <w:rPr>
          <w:rFonts w:eastAsia="宋体"/>
          <w:lang w:eastAsia="zh-CN"/>
        </w:rPr>
        <w:t>”</w:t>
      </w:r>
      <w:r>
        <w:rPr>
          <w:rFonts w:eastAsia="宋体" w:hint="eastAsia"/>
          <w:lang w:eastAsia="zh-CN"/>
        </w:rPr>
        <w:t xml:space="preserve"> , ZTE</w:t>
      </w:r>
    </w:p>
    <w:p w:rsidR="00134D08" w:rsidRDefault="00134D08">
      <w:pPr>
        <w:pStyle w:val="ab"/>
        <w:rPr>
          <w:rFonts w:eastAsia="宋体"/>
          <w:lang w:val="en-GB" w:eastAsia="zh-CN"/>
        </w:rPr>
      </w:pPr>
    </w:p>
    <w:p w:rsidR="00134D08" w:rsidRDefault="00134D08">
      <w:pPr>
        <w:pStyle w:val="ab"/>
        <w:rPr>
          <w:lang w:eastAsia="zh-CN"/>
        </w:rPr>
      </w:pPr>
    </w:p>
    <w:sectPr w:rsidR="00134D08">
      <w:headerReference w:type="default" r:id="rId9"/>
      <w:footerReference w:type="even" r:id="rId10"/>
      <w:footerReference w:type="default" r:id="rId11"/>
      <w:pgSz w:w="11906" w:h="16838"/>
      <w:pgMar w:top="1417" w:right="1417" w:bottom="297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1F79" w:rsidRDefault="00941F79">
      <w:r>
        <w:separator/>
      </w:r>
    </w:p>
  </w:endnote>
  <w:endnote w:type="continuationSeparator" w:id="0">
    <w:p w:rsidR="00941F79" w:rsidRDefault="00941F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4D08" w:rsidRDefault="00941F79">
    <w:pPr>
      <w:pStyle w:val="ae"/>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rsidR="00134D08" w:rsidRDefault="00134D08">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4D08" w:rsidRDefault="00941F79">
    <w:pPr>
      <w:pStyle w:val="ae"/>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separate"/>
    </w:r>
    <w:r w:rsidR="007A0D65">
      <w:rPr>
        <w:rStyle w:val="af3"/>
        <w:noProof/>
      </w:rPr>
      <w:t>4</w:t>
    </w:r>
    <w:r>
      <w:rPr>
        <w:rStyle w:val="af3"/>
      </w:rPr>
      <w:fldChar w:fldCharType="end"/>
    </w:r>
  </w:p>
  <w:p w:rsidR="00134D08" w:rsidRDefault="00941F79">
    <w:pPr>
      <w:pStyle w:val="ae"/>
      <w:tabs>
        <w:tab w:val="left" w:pos="2552"/>
      </w:tabs>
      <w:rPr>
        <w:rFonts w:eastAsia="宋体"/>
        <w:lang w:eastAsia="zh-CN"/>
      </w:rPr>
    </w:pPr>
    <w:r>
      <w:rPr>
        <w:rFonts w:eastAsia="宋体"/>
        <w:lang w:eastAsia="zh-CN"/>
      </w:rPr>
      <w:t>R2-16</w:t>
    </w:r>
    <w:r>
      <w:rPr>
        <w:rFonts w:eastAsia="宋体" w:hint="eastAsia"/>
        <w:lang w:eastAsia="zh-CN"/>
      </w:rPr>
      <w:t>7949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1F79" w:rsidRDefault="00941F79">
      <w:r>
        <w:separator/>
      </w:r>
    </w:p>
  </w:footnote>
  <w:footnote w:type="continuationSeparator" w:id="0">
    <w:p w:rsidR="00941F79" w:rsidRDefault="00941F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4D08" w:rsidRDefault="00134D08">
    <w:pPr>
      <w:pStyle w:val="af"/>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8E481E"/>
    <w:multiLevelType w:val="multilevel"/>
    <w:tmpl w:val="1B8E481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2C5917C3"/>
    <w:multiLevelType w:val="multilevel"/>
    <w:tmpl w:val="2C5917C3"/>
    <w:lvl w:ilvl="0">
      <w:start w:val="1"/>
      <w:numFmt w:val="none"/>
      <w:pStyle w:val="a"/>
      <w:suff w:val="nothing"/>
      <w:lvlText w:val="%1——"/>
      <w:lvlJc w:val="left"/>
      <w:pPr>
        <w:ind w:left="4377" w:hanging="408"/>
      </w:pPr>
      <w:rPr>
        <w:rFonts w:hint="eastAsia"/>
      </w:rPr>
    </w:lvl>
    <w:lvl w:ilvl="1">
      <w:start w:val="1"/>
      <w:numFmt w:val="bullet"/>
      <w:pStyle w:val="a0"/>
      <w:lvlText w:val=""/>
      <w:lvlJc w:val="left"/>
      <w:pPr>
        <w:tabs>
          <w:tab w:val="left" w:pos="193"/>
        </w:tabs>
        <w:ind w:left="697" w:hanging="413"/>
      </w:pPr>
      <w:rPr>
        <w:rFonts w:ascii="Symbol" w:hAnsi="Symbol" w:hint="default"/>
        <w:color w:val="auto"/>
      </w:rPr>
    </w:lvl>
    <w:lvl w:ilvl="2">
      <w:start w:val="1"/>
      <w:numFmt w:val="bullet"/>
      <w:pStyle w:val="a1"/>
      <w:lvlText w:val=""/>
      <w:lvlJc w:val="left"/>
      <w:pPr>
        <w:tabs>
          <w:tab w:val="left" w:pos="1111"/>
        </w:tabs>
        <w:ind w:left="1111" w:hanging="414"/>
      </w:pPr>
      <w:rPr>
        <w:rFonts w:ascii="Symbol" w:hAnsi="Symbol" w:hint="default"/>
        <w:color w:val="auto"/>
      </w:rPr>
    </w:lvl>
    <w:lvl w:ilvl="3">
      <w:start w:val="1"/>
      <w:numFmt w:val="decimal"/>
      <w:lvlText w:val="%4."/>
      <w:lvlJc w:val="left"/>
      <w:pPr>
        <w:tabs>
          <w:tab w:val="left" w:pos="1504"/>
        </w:tabs>
        <w:ind w:left="1317" w:hanging="528"/>
      </w:pPr>
      <w:rPr>
        <w:rFonts w:hint="eastAsia"/>
      </w:rPr>
    </w:lvl>
    <w:lvl w:ilvl="4">
      <w:start w:val="1"/>
      <w:numFmt w:val="lowerLetter"/>
      <w:lvlText w:val="%5)"/>
      <w:lvlJc w:val="left"/>
      <w:pPr>
        <w:tabs>
          <w:tab w:val="left" w:pos="1816"/>
        </w:tabs>
        <w:ind w:left="1629" w:hanging="528"/>
      </w:pPr>
      <w:rPr>
        <w:rFonts w:hint="eastAsia"/>
      </w:rPr>
    </w:lvl>
    <w:lvl w:ilvl="5">
      <w:start w:val="1"/>
      <w:numFmt w:val="lowerRoman"/>
      <w:lvlText w:val="%6."/>
      <w:lvlJc w:val="right"/>
      <w:pPr>
        <w:tabs>
          <w:tab w:val="left" w:pos="2128"/>
        </w:tabs>
        <w:ind w:left="1941" w:hanging="528"/>
      </w:pPr>
      <w:rPr>
        <w:rFonts w:hint="eastAsia"/>
      </w:rPr>
    </w:lvl>
    <w:lvl w:ilvl="6">
      <w:start w:val="1"/>
      <w:numFmt w:val="decimal"/>
      <w:lvlText w:val="%7."/>
      <w:lvlJc w:val="left"/>
      <w:pPr>
        <w:tabs>
          <w:tab w:val="left" w:pos="2440"/>
        </w:tabs>
        <w:ind w:left="2253" w:hanging="528"/>
      </w:pPr>
      <w:rPr>
        <w:rFonts w:hint="eastAsia"/>
      </w:rPr>
    </w:lvl>
    <w:lvl w:ilvl="7">
      <w:start w:val="1"/>
      <w:numFmt w:val="lowerLetter"/>
      <w:lvlText w:val="%8)"/>
      <w:lvlJc w:val="left"/>
      <w:pPr>
        <w:tabs>
          <w:tab w:val="left" w:pos="2752"/>
        </w:tabs>
        <w:ind w:left="2565" w:hanging="528"/>
      </w:pPr>
      <w:rPr>
        <w:rFonts w:hint="eastAsia"/>
      </w:rPr>
    </w:lvl>
    <w:lvl w:ilvl="8">
      <w:start w:val="1"/>
      <w:numFmt w:val="lowerRoman"/>
      <w:lvlText w:val="%9."/>
      <w:lvlJc w:val="right"/>
      <w:pPr>
        <w:tabs>
          <w:tab w:val="left" w:pos="3064"/>
        </w:tabs>
        <w:ind w:left="2877" w:hanging="528"/>
      </w:pPr>
      <w:rPr>
        <w:rFonts w:hint="eastAsia"/>
      </w:rPr>
    </w:lvl>
  </w:abstractNum>
  <w:abstractNum w:abstractNumId="2" w15:restartNumberingAfterBreak="0">
    <w:nsid w:val="2C73642B"/>
    <w:multiLevelType w:val="multilevel"/>
    <w:tmpl w:val="2C73642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5A4E033B"/>
    <w:multiLevelType w:val="singleLevel"/>
    <w:tmpl w:val="5A4E033B"/>
    <w:lvl w:ilvl="0">
      <w:start w:val="1"/>
      <w:numFmt w:val="bullet"/>
      <w:lvlText w:val=""/>
      <w:lvlJc w:val="left"/>
      <w:pPr>
        <w:ind w:left="420" w:hanging="420"/>
      </w:pPr>
      <w:rPr>
        <w:rFonts w:ascii="Wingdings" w:hAnsi="Wingdings" w:hint="default"/>
      </w:rPr>
    </w:lvl>
  </w:abstractNum>
  <w:abstractNum w:abstractNumId="4" w15:restartNumberingAfterBreak="0">
    <w:nsid w:val="5A54BA41"/>
    <w:multiLevelType w:val="singleLevel"/>
    <w:tmpl w:val="5A54BA41"/>
    <w:lvl w:ilvl="0">
      <w:start w:val="1"/>
      <w:numFmt w:val="bullet"/>
      <w:lvlText w:val=""/>
      <w:lvlJc w:val="left"/>
      <w:pPr>
        <w:ind w:left="420" w:hanging="420"/>
      </w:pPr>
      <w:rPr>
        <w:rFonts w:ascii="Wingdings" w:hAnsi="Wingdings" w:hint="default"/>
      </w:rPr>
    </w:lvl>
  </w:abstractNum>
  <w:abstractNum w:abstractNumId="5"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pStyle w:val="20"/>
      <w:lvlText w:val="%1.%2."/>
      <w:lvlJc w:val="left"/>
      <w:pPr>
        <w:tabs>
          <w:tab w:val="left" w:pos="-2649"/>
        </w:tabs>
        <w:ind w:left="-2649" w:hanging="567"/>
      </w:pPr>
      <w:rPr>
        <w:rFonts w:hint="default"/>
        <w:u w:val="none"/>
      </w:rPr>
    </w:lvl>
    <w:lvl w:ilvl="2">
      <w:start w:val="1"/>
      <w:numFmt w:val="decimal"/>
      <w:pStyle w:val="3"/>
      <w:lvlText w:val="%1.%2.%3"/>
      <w:lvlJc w:val="left"/>
      <w:pPr>
        <w:tabs>
          <w:tab w:val="left" w:pos="-7343"/>
        </w:tabs>
        <w:ind w:left="-4792" w:hanging="1304"/>
      </w:pPr>
      <w:rPr>
        <w:rFonts w:hint="default"/>
        <w:u w:val="none"/>
      </w:rPr>
    </w:lvl>
    <w:lvl w:ilvl="3">
      <w:start w:val="1"/>
      <w:numFmt w:val="decimal"/>
      <w:pStyle w:val="4"/>
      <w:lvlText w:val="%1.%2.%3.%4"/>
      <w:lvlJc w:val="left"/>
      <w:pPr>
        <w:tabs>
          <w:tab w:val="left" w:pos="-7343"/>
        </w:tabs>
        <w:ind w:left="-4792" w:hanging="1304"/>
      </w:pPr>
      <w:rPr>
        <w:rFonts w:hint="default"/>
        <w:u w:val="none"/>
      </w:rPr>
    </w:lvl>
    <w:lvl w:ilvl="4">
      <w:start w:val="1"/>
      <w:numFmt w:val="decimal"/>
      <w:lvlText w:val="%1.%2.%3.%4.%5"/>
      <w:lvlJc w:val="left"/>
      <w:pPr>
        <w:tabs>
          <w:tab w:val="left" w:pos="-7343"/>
        </w:tabs>
        <w:ind w:left="-7343" w:firstLine="0"/>
      </w:pPr>
      <w:rPr>
        <w:rFonts w:hint="default"/>
      </w:rPr>
    </w:lvl>
    <w:lvl w:ilvl="5">
      <w:start w:val="1"/>
      <w:numFmt w:val="decimal"/>
      <w:lvlText w:val="%1.%2.%3.%4.%5.%6"/>
      <w:lvlJc w:val="left"/>
      <w:pPr>
        <w:tabs>
          <w:tab w:val="left" w:pos="-7343"/>
        </w:tabs>
        <w:ind w:left="-7343" w:firstLine="0"/>
      </w:pPr>
      <w:rPr>
        <w:rFonts w:hint="default"/>
      </w:rPr>
    </w:lvl>
    <w:lvl w:ilvl="6">
      <w:start w:val="1"/>
      <w:numFmt w:val="decimal"/>
      <w:lvlText w:val="%1.%2.%3.%4.%5.%6.%7"/>
      <w:lvlJc w:val="left"/>
      <w:pPr>
        <w:tabs>
          <w:tab w:val="left" w:pos="-7343"/>
        </w:tabs>
        <w:ind w:left="-7343" w:firstLine="0"/>
      </w:pPr>
      <w:rPr>
        <w:rFonts w:hint="default"/>
      </w:rPr>
    </w:lvl>
    <w:lvl w:ilvl="7">
      <w:start w:val="1"/>
      <w:numFmt w:val="decimal"/>
      <w:lvlText w:val="%1.%2.%3.%4.%5.%6.%7.%8"/>
      <w:lvlJc w:val="left"/>
      <w:pPr>
        <w:tabs>
          <w:tab w:val="left" w:pos="-7343"/>
        </w:tabs>
        <w:ind w:left="-7343" w:firstLine="0"/>
      </w:pPr>
      <w:rPr>
        <w:rFonts w:hint="default"/>
      </w:rPr>
    </w:lvl>
    <w:lvl w:ilvl="8">
      <w:start w:val="1"/>
      <w:numFmt w:val="decimal"/>
      <w:lvlText w:val="%1.%2.%3.%4.%5.%6.%7.%8.%9"/>
      <w:lvlJc w:val="left"/>
      <w:pPr>
        <w:tabs>
          <w:tab w:val="left" w:pos="-7343"/>
        </w:tabs>
        <w:ind w:left="-7343" w:firstLine="0"/>
      </w:pPr>
      <w:rPr>
        <w:rFonts w:hint="default"/>
      </w:rPr>
    </w:lvl>
  </w:abstractNum>
  <w:num w:numId="1">
    <w:abstractNumId w:val="7"/>
  </w:num>
  <w:num w:numId="2">
    <w:abstractNumId w:val="5"/>
  </w:num>
  <w:num w:numId="3">
    <w:abstractNumId w:val="1"/>
  </w:num>
  <w:num w:numId="4">
    <w:abstractNumId w:val="6"/>
  </w:num>
  <w:num w:numId="5">
    <w:abstractNumId w:val="3"/>
  </w:num>
  <w:num w:numId="6">
    <w:abstractNumId w:val="2"/>
  </w:num>
  <w:num w:numId="7">
    <w:abstractNumId w:val="0"/>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720"/>
  <w:noPunctuationKerning/>
  <w:characterSpacingControl w:val="doNotCompres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8FC"/>
    <w:rsid w:val="00000A10"/>
    <w:rsid w:val="00000EB2"/>
    <w:rsid w:val="00001C9F"/>
    <w:rsid w:val="0000202E"/>
    <w:rsid w:val="00002FDB"/>
    <w:rsid w:val="00007B52"/>
    <w:rsid w:val="000113CC"/>
    <w:rsid w:val="000116A5"/>
    <w:rsid w:val="000123B2"/>
    <w:rsid w:val="00012409"/>
    <w:rsid w:val="0001437A"/>
    <w:rsid w:val="00016AC6"/>
    <w:rsid w:val="00016BCA"/>
    <w:rsid w:val="00016D97"/>
    <w:rsid w:val="0002102E"/>
    <w:rsid w:val="0002103F"/>
    <w:rsid w:val="0002139B"/>
    <w:rsid w:val="0002195F"/>
    <w:rsid w:val="00021EDD"/>
    <w:rsid w:val="0002255F"/>
    <w:rsid w:val="00022C7D"/>
    <w:rsid w:val="0002450E"/>
    <w:rsid w:val="0002665B"/>
    <w:rsid w:val="00026A53"/>
    <w:rsid w:val="00026F45"/>
    <w:rsid w:val="00030588"/>
    <w:rsid w:val="00030EF8"/>
    <w:rsid w:val="000316E5"/>
    <w:rsid w:val="00031C5A"/>
    <w:rsid w:val="000325C4"/>
    <w:rsid w:val="00033094"/>
    <w:rsid w:val="00033415"/>
    <w:rsid w:val="0003375E"/>
    <w:rsid w:val="00033D7E"/>
    <w:rsid w:val="00034619"/>
    <w:rsid w:val="00034856"/>
    <w:rsid w:val="00036189"/>
    <w:rsid w:val="00040570"/>
    <w:rsid w:val="000417EB"/>
    <w:rsid w:val="00043037"/>
    <w:rsid w:val="0004357F"/>
    <w:rsid w:val="00043CA2"/>
    <w:rsid w:val="0004423B"/>
    <w:rsid w:val="0004425B"/>
    <w:rsid w:val="000443DE"/>
    <w:rsid w:val="000466C6"/>
    <w:rsid w:val="00047CCC"/>
    <w:rsid w:val="00050783"/>
    <w:rsid w:val="0005082F"/>
    <w:rsid w:val="00051C37"/>
    <w:rsid w:val="00051E89"/>
    <w:rsid w:val="00053653"/>
    <w:rsid w:val="000557F8"/>
    <w:rsid w:val="00055C43"/>
    <w:rsid w:val="00055E49"/>
    <w:rsid w:val="00056E44"/>
    <w:rsid w:val="000575A9"/>
    <w:rsid w:val="0005793A"/>
    <w:rsid w:val="00060DF6"/>
    <w:rsid w:val="0006167B"/>
    <w:rsid w:val="0006264B"/>
    <w:rsid w:val="00062FBB"/>
    <w:rsid w:val="00062FC2"/>
    <w:rsid w:val="00064119"/>
    <w:rsid w:val="00064769"/>
    <w:rsid w:val="00066A60"/>
    <w:rsid w:val="00067FF6"/>
    <w:rsid w:val="000704B0"/>
    <w:rsid w:val="000706B4"/>
    <w:rsid w:val="000714CE"/>
    <w:rsid w:val="00072CED"/>
    <w:rsid w:val="000731F9"/>
    <w:rsid w:val="00073665"/>
    <w:rsid w:val="000738D9"/>
    <w:rsid w:val="00073B72"/>
    <w:rsid w:val="00073E18"/>
    <w:rsid w:val="00074227"/>
    <w:rsid w:val="000744E8"/>
    <w:rsid w:val="000749EF"/>
    <w:rsid w:val="00074CF4"/>
    <w:rsid w:val="00075D35"/>
    <w:rsid w:val="00076E3A"/>
    <w:rsid w:val="00077A79"/>
    <w:rsid w:val="00077DE6"/>
    <w:rsid w:val="00077F50"/>
    <w:rsid w:val="000805B5"/>
    <w:rsid w:val="00080B96"/>
    <w:rsid w:val="000814E3"/>
    <w:rsid w:val="000816A2"/>
    <w:rsid w:val="0008204B"/>
    <w:rsid w:val="00083725"/>
    <w:rsid w:val="00083BC8"/>
    <w:rsid w:val="000840AF"/>
    <w:rsid w:val="00084270"/>
    <w:rsid w:val="00084510"/>
    <w:rsid w:val="00084D31"/>
    <w:rsid w:val="000855E6"/>
    <w:rsid w:val="00086209"/>
    <w:rsid w:val="0008685F"/>
    <w:rsid w:val="00086EB4"/>
    <w:rsid w:val="00090158"/>
    <w:rsid w:val="000903D8"/>
    <w:rsid w:val="00090774"/>
    <w:rsid w:val="000909F5"/>
    <w:rsid w:val="00090D78"/>
    <w:rsid w:val="000927C7"/>
    <w:rsid w:val="00092C41"/>
    <w:rsid w:val="000931F4"/>
    <w:rsid w:val="00093E9F"/>
    <w:rsid w:val="00094913"/>
    <w:rsid w:val="0009610D"/>
    <w:rsid w:val="000961B2"/>
    <w:rsid w:val="00096319"/>
    <w:rsid w:val="0009639C"/>
    <w:rsid w:val="00097303"/>
    <w:rsid w:val="000A1A01"/>
    <w:rsid w:val="000A1D3D"/>
    <w:rsid w:val="000A1E95"/>
    <w:rsid w:val="000A380C"/>
    <w:rsid w:val="000A3F70"/>
    <w:rsid w:val="000A4520"/>
    <w:rsid w:val="000A4F46"/>
    <w:rsid w:val="000A5653"/>
    <w:rsid w:val="000A76CB"/>
    <w:rsid w:val="000B0C8C"/>
    <w:rsid w:val="000B3216"/>
    <w:rsid w:val="000B3870"/>
    <w:rsid w:val="000B5224"/>
    <w:rsid w:val="000B57B9"/>
    <w:rsid w:val="000B5AF6"/>
    <w:rsid w:val="000B66A6"/>
    <w:rsid w:val="000C0433"/>
    <w:rsid w:val="000C06E1"/>
    <w:rsid w:val="000C19BD"/>
    <w:rsid w:val="000C26EB"/>
    <w:rsid w:val="000C4369"/>
    <w:rsid w:val="000C48A7"/>
    <w:rsid w:val="000C4F01"/>
    <w:rsid w:val="000C5163"/>
    <w:rsid w:val="000C53A4"/>
    <w:rsid w:val="000C5801"/>
    <w:rsid w:val="000C6442"/>
    <w:rsid w:val="000C76A3"/>
    <w:rsid w:val="000D18BF"/>
    <w:rsid w:val="000D260E"/>
    <w:rsid w:val="000D2630"/>
    <w:rsid w:val="000D5C4A"/>
    <w:rsid w:val="000D64DD"/>
    <w:rsid w:val="000D746F"/>
    <w:rsid w:val="000D7EC4"/>
    <w:rsid w:val="000E04CF"/>
    <w:rsid w:val="000E3AE2"/>
    <w:rsid w:val="000E557C"/>
    <w:rsid w:val="000F073D"/>
    <w:rsid w:val="000F1939"/>
    <w:rsid w:val="000F1CB0"/>
    <w:rsid w:val="000F2438"/>
    <w:rsid w:val="000F26CF"/>
    <w:rsid w:val="000F3414"/>
    <w:rsid w:val="000F3789"/>
    <w:rsid w:val="000F3D9B"/>
    <w:rsid w:val="000F5484"/>
    <w:rsid w:val="000F54CB"/>
    <w:rsid w:val="000F5E12"/>
    <w:rsid w:val="000F6195"/>
    <w:rsid w:val="000F68BE"/>
    <w:rsid w:val="000F6B0D"/>
    <w:rsid w:val="000F6FF6"/>
    <w:rsid w:val="000F725F"/>
    <w:rsid w:val="000F7A77"/>
    <w:rsid w:val="000F7E71"/>
    <w:rsid w:val="00100147"/>
    <w:rsid w:val="00100319"/>
    <w:rsid w:val="00100A0B"/>
    <w:rsid w:val="001013CF"/>
    <w:rsid w:val="001020EC"/>
    <w:rsid w:val="001022DB"/>
    <w:rsid w:val="001025B2"/>
    <w:rsid w:val="001034FB"/>
    <w:rsid w:val="00103DD7"/>
    <w:rsid w:val="0010479A"/>
    <w:rsid w:val="00104B5F"/>
    <w:rsid w:val="00105570"/>
    <w:rsid w:val="0010727F"/>
    <w:rsid w:val="0010757E"/>
    <w:rsid w:val="001075FF"/>
    <w:rsid w:val="00107F1D"/>
    <w:rsid w:val="001102F6"/>
    <w:rsid w:val="00111659"/>
    <w:rsid w:val="00111A44"/>
    <w:rsid w:val="00112F4A"/>
    <w:rsid w:val="00114951"/>
    <w:rsid w:val="0011526F"/>
    <w:rsid w:val="00115CE3"/>
    <w:rsid w:val="00116625"/>
    <w:rsid w:val="00116B67"/>
    <w:rsid w:val="00117677"/>
    <w:rsid w:val="00120504"/>
    <w:rsid w:val="0012057D"/>
    <w:rsid w:val="0012078A"/>
    <w:rsid w:val="001234DE"/>
    <w:rsid w:val="001237FA"/>
    <w:rsid w:val="00124572"/>
    <w:rsid w:val="001245FD"/>
    <w:rsid w:val="0012557E"/>
    <w:rsid w:val="0012573F"/>
    <w:rsid w:val="001263C0"/>
    <w:rsid w:val="001267F9"/>
    <w:rsid w:val="001300EB"/>
    <w:rsid w:val="001314EF"/>
    <w:rsid w:val="001318F6"/>
    <w:rsid w:val="001328D2"/>
    <w:rsid w:val="0013359B"/>
    <w:rsid w:val="0013363D"/>
    <w:rsid w:val="00134D08"/>
    <w:rsid w:val="00136678"/>
    <w:rsid w:val="001378A7"/>
    <w:rsid w:val="001404E4"/>
    <w:rsid w:val="001407A4"/>
    <w:rsid w:val="0014159E"/>
    <w:rsid w:val="00142FE3"/>
    <w:rsid w:val="00142FFF"/>
    <w:rsid w:val="00143425"/>
    <w:rsid w:val="00143AAA"/>
    <w:rsid w:val="001440FC"/>
    <w:rsid w:val="00144998"/>
    <w:rsid w:val="00144FD9"/>
    <w:rsid w:val="0014512D"/>
    <w:rsid w:val="001469E3"/>
    <w:rsid w:val="00147738"/>
    <w:rsid w:val="001509C6"/>
    <w:rsid w:val="00150EBC"/>
    <w:rsid w:val="00153D16"/>
    <w:rsid w:val="001549F5"/>
    <w:rsid w:val="00154FD7"/>
    <w:rsid w:val="00156ABD"/>
    <w:rsid w:val="001601BE"/>
    <w:rsid w:val="001605FD"/>
    <w:rsid w:val="001632A1"/>
    <w:rsid w:val="00164863"/>
    <w:rsid w:val="00164894"/>
    <w:rsid w:val="00165B2B"/>
    <w:rsid w:val="0016631A"/>
    <w:rsid w:val="00167A07"/>
    <w:rsid w:val="0017068B"/>
    <w:rsid w:val="00171431"/>
    <w:rsid w:val="00171E5B"/>
    <w:rsid w:val="001724B1"/>
    <w:rsid w:val="00172A27"/>
    <w:rsid w:val="00172CA2"/>
    <w:rsid w:val="00176C3C"/>
    <w:rsid w:val="00177CCD"/>
    <w:rsid w:val="001804AE"/>
    <w:rsid w:val="00182291"/>
    <w:rsid w:val="001824D3"/>
    <w:rsid w:val="0018252A"/>
    <w:rsid w:val="001826BA"/>
    <w:rsid w:val="001874D3"/>
    <w:rsid w:val="0018753B"/>
    <w:rsid w:val="00191557"/>
    <w:rsid w:val="00192ACD"/>
    <w:rsid w:val="00193206"/>
    <w:rsid w:val="00193262"/>
    <w:rsid w:val="001969C4"/>
    <w:rsid w:val="00197474"/>
    <w:rsid w:val="001A08B0"/>
    <w:rsid w:val="001A22E5"/>
    <w:rsid w:val="001A322E"/>
    <w:rsid w:val="001A3C97"/>
    <w:rsid w:val="001A3F69"/>
    <w:rsid w:val="001A54CB"/>
    <w:rsid w:val="001A56E1"/>
    <w:rsid w:val="001A5D42"/>
    <w:rsid w:val="001A676E"/>
    <w:rsid w:val="001A7CF7"/>
    <w:rsid w:val="001B0C1E"/>
    <w:rsid w:val="001B220B"/>
    <w:rsid w:val="001B2A72"/>
    <w:rsid w:val="001B3C20"/>
    <w:rsid w:val="001B5EAE"/>
    <w:rsid w:val="001B5ED9"/>
    <w:rsid w:val="001B689A"/>
    <w:rsid w:val="001B7232"/>
    <w:rsid w:val="001C0C91"/>
    <w:rsid w:val="001C1BFF"/>
    <w:rsid w:val="001C1DFF"/>
    <w:rsid w:val="001C2710"/>
    <w:rsid w:val="001C29A5"/>
    <w:rsid w:val="001C3652"/>
    <w:rsid w:val="001C3F50"/>
    <w:rsid w:val="001C4971"/>
    <w:rsid w:val="001C4BC1"/>
    <w:rsid w:val="001C5D3F"/>
    <w:rsid w:val="001C5D4D"/>
    <w:rsid w:val="001D01DD"/>
    <w:rsid w:val="001D118A"/>
    <w:rsid w:val="001D121F"/>
    <w:rsid w:val="001D20D5"/>
    <w:rsid w:val="001D2120"/>
    <w:rsid w:val="001D3805"/>
    <w:rsid w:val="001D39B6"/>
    <w:rsid w:val="001D39E0"/>
    <w:rsid w:val="001D3C3E"/>
    <w:rsid w:val="001D3D93"/>
    <w:rsid w:val="001D50DB"/>
    <w:rsid w:val="001D533D"/>
    <w:rsid w:val="001D5D7A"/>
    <w:rsid w:val="001D7163"/>
    <w:rsid w:val="001E00B5"/>
    <w:rsid w:val="001E1162"/>
    <w:rsid w:val="001E1207"/>
    <w:rsid w:val="001E29D2"/>
    <w:rsid w:val="001E2A0B"/>
    <w:rsid w:val="001E44AD"/>
    <w:rsid w:val="001E5F83"/>
    <w:rsid w:val="001E6844"/>
    <w:rsid w:val="001E7EDF"/>
    <w:rsid w:val="001F0AFF"/>
    <w:rsid w:val="001F0B89"/>
    <w:rsid w:val="001F0BA0"/>
    <w:rsid w:val="001F1259"/>
    <w:rsid w:val="001F13B0"/>
    <w:rsid w:val="001F2352"/>
    <w:rsid w:val="001F23F3"/>
    <w:rsid w:val="001F2675"/>
    <w:rsid w:val="001F2686"/>
    <w:rsid w:val="001F26F5"/>
    <w:rsid w:val="001F3687"/>
    <w:rsid w:val="001F3B2D"/>
    <w:rsid w:val="001F4751"/>
    <w:rsid w:val="001F4796"/>
    <w:rsid w:val="001F630F"/>
    <w:rsid w:val="001F72EB"/>
    <w:rsid w:val="001F7444"/>
    <w:rsid w:val="00200147"/>
    <w:rsid w:val="0020040D"/>
    <w:rsid w:val="00202591"/>
    <w:rsid w:val="0020399E"/>
    <w:rsid w:val="00203D07"/>
    <w:rsid w:val="00204504"/>
    <w:rsid w:val="002048B9"/>
    <w:rsid w:val="0020540C"/>
    <w:rsid w:val="00206D3F"/>
    <w:rsid w:val="00206F2D"/>
    <w:rsid w:val="0020799E"/>
    <w:rsid w:val="00207B3E"/>
    <w:rsid w:val="002100E6"/>
    <w:rsid w:val="002106BB"/>
    <w:rsid w:val="00211268"/>
    <w:rsid w:val="002114CB"/>
    <w:rsid w:val="00213A21"/>
    <w:rsid w:val="002143DE"/>
    <w:rsid w:val="002166C0"/>
    <w:rsid w:val="00216ACF"/>
    <w:rsid w:val="00217FB1"/>
    <w:rsid w:val="00220678"/>
    <w:rsid w:val="00221A01"/>
    <w:rsid w:val="00223E82"/>
    <w:rsid w:val="0022409D"/>
    <w:rsid w:val="00225873"/>
    <w:rsid w:val="002265EC"/>
    <w:rsid w:val="0022720F"/>
    <w:rsid w:val="00231382"/>
    <w:rsid w:val="00231E3A"/>
    <w:rsid w:val="002321B9"/>
    <w:rsid w:val="00232A82"/>
    <w:rsid w:val="00232C0E"/>
    <w:rsid w:val="00232CC9"/>
    <w:rsid w:val="00233084"/>
    <w:rsid w:val="002336A4"/>
    <w:rsid w:val="00233DC2"/>
    <w:rsid w:val="00234DB0"/>
    <w:rsid w:val="002350B0"/>
    <w:rsid w:val="002362AC"/>
    <w:rsid w:val="00237DC5"/>
    <w:rsid w:val="0024144A"/>
    <w:rsid w:val="00241C61"/>
    <w:rsid w:val="00242729"/>
    <w:rsid w:val="00242895"/>
    <w:rsid w:val="00242C64"/>
    <w:rsid w:val="00243CBC"/>
    <w:rsid w:val="002442DF"/>
    <w:rsid w:val="0024432B"/>
    <w:rsid w:val="00244DB0"/>
    <w:rsid w:val="002450BA"/>
    <w:rsid w:val="00245C97"/>
    <w:rsid w:val="00245E4B"/>
    <w:rsid w:val="00247784"/>
    <w:rsid w:val="00247AEE"/>
    <w:rsid w:val="00247BC4"/>
    <w:rsid w:val="00247D86"/>
    <w:rsid w:val="00250C11"/>
    <w:rsid w:val="00251382"/>
    <w:rsid w:val="002522BE"/>
    <w:rsid w:val="00252939"/>
    <w:rsid w:val="002561E9"/>
    <w:rsid w:val="00256744"/>
    <w:rsid w:val="00256FC0"/>
    <w:rsid w:val="00257C71"/>
    <w:rsid w:val="00257CA3"/>
    <w:rsid w:val="00257E49"/>
    <w:rsid w:val="00260345"/>
    <w:rsid w:val="0026080A"/>
    <w:rsid w:val="002648B0"/>
    <w:rsid w:val="0026575C"/>
    <w:rsid w:val="00266482"/>
    <w:rsid w:val="00267A51"/>
    <w:rsid w:val="00267C59"/>
    <w:rsid w:val="00270AB2"/>
    <w:rsid w:val="00271857"/>
    <w:rsid w:val="00272438"/>
    <w:rsid w:val="00272C53"/>
    <w:rsid w:val="00275303"/>
    <w:rsid w:val="002767E1"/>
    <w:rsid w:val="002770F5"/>
    <w:rsid w:val="00277170"/>
    <w:rsid w:val="00277A2C"/>
    <w:rsid w:val="00280145"/>
    <w:rsid w:val="002838FA"/>
    <w:rsid w:val="00283F76"/>
    <w:rsid w:val="00283FAD"/>
    <w:rsid w:val="00284BAC"/>
    <w:rsid w:val="002868B0"/>
    <w:rsid w:val="00286B5A"/>
    <w:rsid w:val="00287104"/>
    <w:rsid w:val="002874A7"/>
    <w:rsid w:val="002903C2"/>
    <w:rsid w:val="00290A28"/>
    <w:rsid w:val="00290E51"/>
    <w:rsid w:val="00290FFF"/>
    <w:rsid w:val="002911A8"/>
    <w:rsid w:val="002920E2"/>
    <w:rsid w:val="00292414"/>
    <w:rsid w:val="00292FFC"/>
    <w:rsid w:val="002935D4"/>
    <w:rsid w:val="00294534"/>
    <w:rsid w:val="00295AA0"/>
    <w:rsid w:val="00295F92"/>
    <w:rsid w:val="00296F30"/>
    <w:rsid w:val="00297960"/>
    <w:rsid w:val="002A03DC"/>
    <w:rsid w:val="002A0684"/>
    <w:rsid w:val="002A1239"/>
    <w:rsid w:val="002A1CAD"/>
    <w:rsid w:val="002A2A99"/>
    <w:rsid w:val="002A2E78"/>
    <w:rsid w:val="002A36CC"/>
    <w:rsid w:val="002A50CB"/>
    <w:rsid w:val="002A6356"/>
    <w:rsid w:val="002A6AC0"/>
    <w:rsid w:val="002A773B"/>
    <w:rsid w:val="002B01A8"/>
    <w:rsid w:val="002B045D"/>
    <w:rsid w:val="002B0640"/>
    <w:rsid w:val="002B0CF7"/>
    <w:rsid w:val="002B3272"/>
    <w:rsid w:val="002B3844"/>
    <w:rsid w:val="002B3B6A"/>
    <w:rsid w:val="002B4115"/>
    <w:rsid w:val="002B57F6"/>
    <w:rsid w:val="002B72C2"/>
    <w:rsid w:val="002B785C"/>
    <w:rsid w:val="002C133C"/>
    <w:rsid w:val="002C15C4"/>
    <w:rsid w:val="002C16AC"/>
    <w:rsid w:val="002C1B2F"/>
    <w:rsid w:val="002C1F7D"/>
    <w:rsid w:val="002C225B"/>
    <w:rsid w:val="002C3155"/>
    <w:rsid w:val="002C31CF"/>
    <w:rsid w:val="002C54F6"/>
    <w:rsid w:val="002C5799"/>
    <w:rsid w:val="002C6318"/>
    <w:rsid w:val="002C6CB3"/>
    <w:rsid w:val="002D0613"/>
    <w:rsid w:val="002D3153"/>
    <w:rsid w:val="002D3B2E"/>
    <w:rsid w:val="002D4C07"/>
    <w:rsid w:val="002D550D"/>
    <w:rsid w:val="002E0DBF"/>
    <w:rsid w:val="002E1777"/>
    <w:rsid w:val="002E21D0"/>
    <w:rsid w:val="002E3F0D"/>
    <w:rsid w:val="002E5422"/>
    <w:rsid w:val="002E5789"/>
    <w:rsid w:val="002E6178"/>
    <w:rsid w:val="002E68E9"/>
    <w:rsid w:val="002E7146"/>
    <w:rsid w:val="002E71D2"/>
    <w:rsid w:val="002F19CD"/>
    <w:rsid w:val="002F2222"/>
    <w:rsid w:val="002F2E12"/>
    <w:rsid w:val="002F3C95"/>
    <w:rsid w:val="002F3D46"/>
    <w:rsid w:val="002F4476"/>
    <w:rsid w:val="002F72C1"/>
    <w:rsid w:val="002F7F62"/>
    <w:rsid w:val="00300156"/>
    <w:rsid w:val="003004BB"/>
    <w:rsid w:val="00301188"/>
    <w:rsid w:val="00302017"/>
    <w:rsid w:val="003040C4"/>
    <w:rsid w:val="00304280"/>
    <w:rsid w:val="0030542F"/>
    <w:rsid w:val="00305A96"/>
    <w:rsid w:val="0030648A"/>
    <w:rsid w:val="003076C6"/>
    <w:rsid w:val="00310D8B"/>
    <w:rsid w:val="0031147B"/>
    <w:rsid w:val="00311EAD"/>
    <w:rsid w:val="00312265"/>
    <w:rsid w:val="00313115"/>
    <w:rsid w:val="00314B8C"/>
    <w:rsid w:val="003161D3"/>
    <w:rsid w:val="003175DE"/>
    <w:rsid w:val="00317847"/>
    <w:rsid w:val="00321CC4"/>
    <w:rsid w:val="003227E6"/>
    <w:rsid w:val="00322DFD"/>
    <w:rsid w:val="00322E76"/>
    <w:rsid w:val="00323801"/>
    <w:rsid w:val="00324ECE"/>
    <w:rsid w:val="00325078"/>
    <w:rsid w:val="0032556F"/>
    <w:rsid w:val="00325CB5"/>
    <w:rsid w:val="00325F38"/>
    <w:rsid w:val="00330BFC"/>
    <w:rsid w:val="00331FC9"/>
    <w:rsid w:val="00331FE5"/>
    <w:rsid w:val="0033249E"/>
    <w:rsid w:val="0033289C"/>
    <w:rsid w:val="00334ECA"/>
    <w:rsid w:val="00335259"/>
    <w:rsid w:val="00343688"/>
    <w:rsid w:val="0034461A"/>
    <w:rsid w:val="00344658"/>
    <w:rsid w:val="00344CB7"/>
    <w:rsid w:val="003453AE"/>
    <w:rsid w:val="003460C5"/>
    <w:rsid w:val="0034668F"/>
    <w:rsid w:val="00346C9B"/>
    <w:rsid w:val="00346CFA"/>
    <w:rsid w:val="00346FFC"/>
    <w:rsid w:val="00351748"/>
    <w:rsid w:val="00351946"/>
    <w:rsid w:val="00351EC8"/>
    <w:rsid w:val="0035209D"/>
    <w:rsid w:val="00352DA4"/>
    <w:rsid w:val="00354DC0"/>
    <w:rsid w:val="00360649"/>
    <w:rsid w:val="00360681"/>
    <w:rsid w:val="0036084D"/>
    <w:rsid w:val="0036099D"/>
    <w:rsid w:val="00360DB2"/>
    <w:rsid w:val="00360E82"/>
    <w:rsid w:val="0036337F"/>
    <w:rsid w:val="00365061"/>
    <w:rsid w:val="003674D6"/>
    <w:rsid w:val="00371338"/>
    <w:rsid w:val="00371A4B"/>
    <w:rsid w:val="00371BAF"/>
    <w:rsid w:val="00371BCB"/>
    <w:rsid w:val="00371DCC"/>
    <w:rsid w:val="003727A3"/>
    <w:rsid w:val="00372958"/>
    <w:rsid w:val="003745BD"/>
    <w:rsid w:val="00376BAC"/>
    <w:rsid w:val="00380689"/>
    <w:rsid w:val="00381580"/>
    <w:rsid w:val="00381ACD"/>
    <w:rsid w:val="00382AF9"/>
    <w:rsid w:val="003838FE"/>
    <w:rsid w:val="00383C99"/>
    <w:rsid w:val="00383F3C"/>
    <w:rsid w:val="003853C9"/>
    <w:rsid w:val="003857C0"/>
    <w:rsid w:val="003870EF"/>
    <w:rsid w:val="00391222"/>
    <w:rsid w:val="00391A86"/>
    <w:rsid w:val="00393474"/>
    <w:rsid w:val="00393B83"/>
    <w:rsid w:val="003949ED"/>
    <w:rsid w:val="00394B1E"/>
    <w:rsid w:val="00395759"/>
    <w:rsid w:val="00396448"/>
    <w:rsid w:val="00397836"/>
    <w:rsid w:val="003A00B7"/>
    <w:rsid w:val="003A1B34"/>
    <w:rsid w:val="003A23A1"/>
    <w:rsid w:val="003A42CF"/>
    <w:rsid w:val="003A47FA"/>
    <w:rsid w:val="003A57A5"/>
    <w:rsid w:val="003A6A56"/>
    <w:rsid w:val="003A6FD5"/>
    <w:rsid w:val="003A72CD"/>
    <w:rsid w:val="003A7426"/>
    <w:rsid w:val="003A7646"/>
    <w:rsid w:val="003A77AA"/>
    <w:rsid w:val="003A787B"/>
    <w:rsid w:val="003B066C"/>
    <w:rsid w:val="003B153D"/>
    <w:rsid w:val="003B41FF"/>
    <w:rsid w:val="003B4341"/>
    <w:rsid w:val="003B4583"/>
    <w:rsid w:val="003B4813"/>
    <w:rsid w:val="003B56E7"/>
    <w:rsid w:val="003B6D8C"/>
    <w:rsid w:val="003B7465"/>
    <w:rsid w:val="003B7C7F"/>
    <w:rsid w:val="003C0AE9"/>
    <w:rsid w:val="003C168D"/>
    <w:rsid w:val="003C370B"/>
    <w:rsid w:val="003C3D52"/>
    <w:rsid w:val="003C5336"/>
    <w:rsid w:val="003C5877"/>
    <w:rsid w:val="003C5ECB"/>
    <w:rsid w:val="003C7C40"/>
    <w:rsid w:val="003C7EE9"/>
    <w:rsid w:val="003D0795"/>
    <w:rsid w:val="003D102C"/>
    <w:rsid w:val="003D4443"/>
    <w:rsid w:val="003D4DD5"/>
    <w:rsid w:val="003D5C0F"/>
    <w:rsid w:val="003D6DAB"/>
    <w:rsid w:val="003D7754"/>
    <w:rsid w:val="003E09F3"/>
    <w:rsid w:val="003E10A3"/>
    <w:rsid w:val="003E1183"/>
    <w:rsid w:val="003E13D6"/>
    <w:rsid w:val="003E3623"/>
    <w:rsid w:val="003E46EF"/>
    <w:rsid w:val="003E6457"/>
    <w:rsid w:val="003E6B48"/>
    <w:rsid w:val="003E74C0"/>
    <w:rsid w:val="003E7BF3"/>
    <w:rsid w:val="003E7FD2"/>
    <w:rsid w:val="003F01D8"/>
    <w:rsid w:val="003F027C"/>
    <w:rsid w:val="003F0C27"/>
    <w:rsid w:val="003F0E38"/>
    <w:rsid w:val="003F17D9"/>
    <w:rsid w:val="003F1DDA"/>
    <w:rsid w:val="003F1DF2"/>
    <w:rsid w:val="003F22D6"/>
    <w:rsid w:val="003F2E6A"/>
    <w:rsid w:val="003F33E9"/>
    <w:rsid w:val="003F3A87"/>
    <w:rsid w:val="003F4934"/>
    <w:rsid w:val="003F4C5F"/>
    <w:rsid w:val="003F7C54"/>
    <w:rsid w:val="003F7E4C"/>
    <w:rsid w:val="00400787"/>
    <w:rsid w:val="00400810"/>
    <w:rsid w:val="004012A3"/>
    <w:rsid w:val="00401D16"/>
    <w:rsid w:val="00402600"/>
    <w:rsid w:val="00402AE4"/>
    <w:rsid w:val="00402F84"/>
    <w:rsid w:val="00402FB1"/>
    <w:rsid w:val="00402FD1"/>
    <w:rsid w:val="00403133"/>
    <w:rsid w:val="00403E26"/>
    <w:rsid w:val="00404ECD"/>
    <w:rsid w:val="0040527D"/>
    <w:rsid w:val="00405519"/>
    <w:rsid w:val="00405D0C"/>
    <w:rsid w:val="0040749D"/>
    <w:rsid w:val="004074AB"/>
    <w:rsid w:val="0040775A"/>
    <w:rsid w:val="00411E25"/>
    <w:rsid w:val="0041295E"/>
    <w:rsid w:val="00412E0F"/>
    <w:rsid w:val="00414A8B"/>
    <w:rsid w:val="004159A8"/>
    <w:rsid w:val="0041681C"/>
    <w:rsid w:val="00416D95"/>
    <w:rsid w:val="00421A18"/>
    <w:rsid w:val="004225DE"/>
    <w:rsid w:val="00422BDC"/>
    <w:rsid w:val="00422E36"/>
    <w:rsid w:val="0042314D"/>
    <w:rsid w:val="00423A46"/>
    <w:rsid w:val="004243DB"/>
    <w:rsid w:val="00424443"/>
    <w:rsid w:val="004252DA"/>
    <w:rsid w:val="004258AA"/>
    <w:rsid w:val="0042709C"/>
    <w:rsid w:val="00427D37"/>
    <w:rsid w:val="00427EA1"/>
    <w:rsid w:val="004305A9"/>
    <w:rsid w:val="004305BF"/>
    <w:rsid w:val="004308B3"/>
    <w:rsid w:val="00432F64"/>
    <w:rsid w:val="00434DB1"/>
    <w:rsid w:val="00434F63"/>
    <w:rsid w:val="00436321"/>
    <w:rsid w:val="00436AC0"/>
    <w:rsid w:val="00436C44"/>
    <w:rsid w:val="004378FF"/>
    <w:rsid w:val="004428FE"/>
    <w:rsid w:val="004429DB"/>
    <w:rsid w:val="0044364A"/>
    <w:rsid w:val="0044394B"/>
    <w:rsid w:val="00443BF0"/>
    <w:rsid w:val="00444035"/>
    <w:rsid w:val="0044447F"/>
    <w:rsid w:val="004459DC"/>
    <w:rsid w:val="00446149"/>
    <w:rsid w:val="004461AE"/>
    <w:rsid w:val="004476C9"/>
    <w:rsid w:val="004508C9"/>
    <w:rsid w:val="004530FE"/>
    <w:rsid w:val="00453769"/>
    <w:rsid w:val="00453F03"/>
    <w:rsid w:val="004550A8"/>
    <w:rsid w:val="00455B74"/>
    <w:rsid w:val="004561CE"/>
    <w:rsid w:val="0045708A"/>
    <w:rsid w:val="00462591"/>
    <w:rsid w:val="004635DA"/>
    <w:rsid w:val="00463A54"/>
    <w:rsid w:val="004651AA"/>
    <w:rsid w:val="00465441"/>
    <w:rsid w:val="0046695B"/>
    <w:rsid w:val="004676B2"/>
    <w:rsid w:val="004702DA"/>
    <w:rsid w:val="00470486"/>
    <w:rsid w:val="0047078A"/>
    <w:rsid w:val="00471BD9"/>
    <w:rsid w:val="00471FDF"/>
    <w:rsid w:val="00472079"/>
    <w:rsid w:val="004729F6"/>
    <w:rsid w:val="00472C37"/>
    <w:rsid w:val="00472DB9"/>
    <w:rsid w:val="00473788"/>
    <w:rsid w:val="004738E9"/>
    <w:rsid w:val="00473A69"/>
    <w:rsid w:val="004745B3"/>
    <w:rsid w:val="0047670A"/>
    <w:rsid w:val="0047727E"/>
    <w:rsid w:val="00480980"/>
    <w:rsid w:val="004831EC"/>
    <w:rsid w:val="0048356A"/>
    <w:rsid w:val="0048743A"/>
    <w:rsid w:val="00487604"/>
    <w:rsid w:val="004878AB"/>
    <w:rsid w:val="004901FA"/>
    <w:rsid w:val="004901FB"/>
    <w:rsid w:val="0049024B"/>
    <w:rsid w:val="004902FD"/>
    <w:rsid w:val="00491267"/>
    <w:rsid w:val="004914F5"/>
    <w:rsid w:val="004917EF"/>
    <w:rsid w:val="00494422"/>
    <w:rsid w:val="004A01C9"/>
    <w:rsid w:val="004A0793"/>
    <w:rsid w:val="004A197E"/>
    <w:rsid w:val="004A19C4"/>
    <w:rsid w:val="004A2A53"/>
    <w:rsid w:val="004A3310"/>
    <w:rsid w:val="004A3AC1"/>
    <w:rsid w:val="004A41A6"/>
    <w:rsid w:val="004A4A2F"/>
    <w:rsid w:val="004A4BD3"/>
    <w:rsid w:val="004A4CAE"/>
    <w:rsid w:val="004A5B5A"/>
    <w:rsid w:val="004A5C1B"/>
    <w:rsid w:val="004A628F"/>
    <w:rsid w:val="004A770C"/>
    <w:rsid w:val="004B08A0"/>
    <w:rsid w:val="004B0E1A"/>
    <w:rsid w:val="004B1370"/>
    <w:rsid w:val="004B31C0"/>
    <w:rsid w:val="004B5344"/>
    <w:rsid w:val="004B571B"/>
    <w:rsid w:val="004B64D6"/>
    <w:rsid w:val="004B79D4"/>
    <w:rsid w:val="004C0951"/>
    <w:rsid w:val="004C09FB"/>
    <w:rsid w:val="004C0C53"/>
    <w:rsid w:val="004C106B"/>
    <w:rsid w:val="004C1F3A"/>
    <w:rsid w:val="004C3BD1"/>
    <w:rsid w:val="004C4257"/>
    <w:rsid w:val="004C4425"/>
    <w:rsid w:val="004C4894"/>
    <w:rsid w:val="004C6F5C"/>
    <w:rsid w:val="004D0590"/>
    <w:rsid w:val="004D1079"/>
    <w:rsid w:val="004D176A"/>
    <w:rsid w:val="004D2495"/>
    <w:rsid w:val="004D49CC"/>
    <w:rsid w:val="004D5027"/>
    <w:rsid w:val="004D593D"/>
    <w:rsid w:val="004D5E49"/>
    <w:rsid w:val="004E104F"/>
    <w:rsid w:val="004E12D6"/>
    <w:rsid w:val="004E1729"/>
    <w:rsid w:val="004E186D"/>
    <w:rsid w:val="004E3A0C"/>
    <w:rsid w:val="004E3A70"/>
    <w:rsid w:val="004E3FE0"/>
    <w:rsid w:val="004E4F0F"/>
    <w:rsid w:val="004E5CDF"/>
    <w:rsid w:val="004E5E7F"/>
    <w:rsid w:val="004E6AB1"/>
    <w:rsid w:val="004E7D81"/>
    <w:rsid w:val="004F11C0"/>
    <w:rsid w:val="004F29CE"/>
    <w:rsid w:val="004F2B3E"/>
    <w:rsid w:val="004F5AA4"/>
    <w:rsid w:val="004F5BCC"/>
    <w:rsid w:val="004F6CF8"/>
    <w:rsid w:val="004F7427"/>
    <w:rsid w:val="004F753A"/>
    <w:rsid w:val="004F78EE"/>
    <w:rsid w:val="005000AB"/>
    <w:rsid w:val="005026EB"/>
    <w:rsid w:val="00502B3A"/>
    <w:rsid w:val="00503384"/>
    <w:rsid w:val="00503553"/>
    <w:rsid w:val="00503599"/>
    <w:rsid w:val="00505C84"/>
    <w:rsid w:val="00505CA7"/>
    <w:rsid w:val="00505F66"/>
    <w:rsid w:val="00507B2A"/>
    <w:rsid w:val="005115BB"/>
    <w:rsid w:val="00511706"/>
    <w:rsid w:val="00512CC9"/>
    <w:rsid w:val="005135F6"/>
    <w:rsid w:val="00514E40"/>
    <w:rsid w:val="00514F79"/>
    <w:rsid w:val="00515802"/>
    <w:rsid w:val="00515B7D"/>
    <w:rsid w:val="00515E03"/>
    <w:rsid w:val="00521459"/>
    <w:rsid w:val="005217F1"/>
    <w:rsid w:val="00523E3D"/>
    <w:rsid w:val="00524141"/>
    <w:rsid w:val="005245DE"/>
    <w:rsid w:val="00524B13"/>
    <w:rsid w:val="0052781E"/>
    <w:rsid w:val="00527FF9"/>
    <w:rsid w:val="00533BA0"/>
    <w:rsid w:val="00533F35"/>
    <w:rsid w:val="00534774"/>
    <w:rsid w:val="00535AC2"/>
    <w:rsid w:val="00535FC6"/>
    <w:rsid w:val="00536AC8"/>
    <w:rsid w:val="00536D8A"/>
    <w:rsid w:val="0053735B"/>
    <w:rsid w:val="00540F5E"/>
    <w:rsid w:val="00541A92"/>
    <w:rsid w:val="0054253C"/>
    <w:rsid w:val="00543873"/>
    <w:rsid w:val="00543B14"/>
    <w:rsid w:val="005446BF"/>
    <w:rsid w:val="005457E7"/>
    <w:rsid w:val="005461F4"/>
    <w:rsid w:val="005462CB"/>
    <w:rsid w:val="0054656C"/>
    <w:rsid w:val="005466C8"/>
    <w:rsid w:val="00546BCE"/>
    <w:rsid w:val="00546EE4"/>
    <w:rsid w:val="00547E0E"/>
    <w:rsid w:val="00550CD6"/>
    <w:rsid w:val="00551351"/>
    <w:rsid w:val="00551747"/>
    <w:rsid w:val="00552560"/>
    <w:rsid w:val="005529B0"/>
    <w:rsid w:val="00552B83"/>
    <w:rsid w:val="00552D8C"/>
    <w:rsid w:val="00553C36"/>
    <w:rsid w:val="00554834"/>
    <w:rsid w:val="005549F0"/>
    <w:rsid w:val="00555456"/>
    <w:rsid w:val="00555728"/>
    <w:rsid w:val="00557CAE"/>
    <w:rsid w:val="00560213"/>
    <w:rsid w:val="00563538"/>
    <w:rsid w:val="00563E43"/>
    <w:rsid w:val="00565948"/>
    <w:rsid w:val="00566CEF"/>
    <w:rsid w:val="00566EB3"/>
    <w:rsid w:val="005678C0"/>
    <w:rsid w:val="00571065"/>
    <w:rsid w:val="00571DFE"/>
    <w:rsid w:val="005723DB"/>
    <w:rsid w:val="0057340E"/>
    <w:rsid w:val="00573BAE"/>
    <w:rsid w:val="00575043"/>
    <w:rsid w:val="005850BB"/>
    <w:rsid w:val="00585598"/>
    <w:rsid w:val="005860CF"/>
    <w:rsid w:val="00587EED"/>
    <w:rsid w:val="00590057"/>
    <w:rsid w:val="0059019D"/>
    <w:rsid w:val="00590239"/>
    <w:rsid w:val="00590EDD"/>
    <w:rsid w:val="005925D3"/>
    <w:rsid w:val="00592649"/>
    <w:rsid w:val="00592C00"/>
    <w:rsid w:val="00593030"/>
    <w:rsid w:val="005A03F9"/>
    <w:rsid w:val="005A184B"/>
    <w:rsid w:val="005A1DB5"/>
    <w:rsid w:val="005A3032"/>
    <w:rsid w:val="005A391F"/>
    <w:rsid w:val="005A3BD9"/>
    <w:rsid w:val="005A40CE"/>
    <w:rsid w:val="005A48F8"/>
    <w:rsid w:val="005A4E8D"/>
    <w:rsid w:val="005A5D44"/>
    <w:rsid w:val="005A5E82"/>
    <w:rsid w:val="005A6872"/>
    <w:rsid w:val="005A7656"/>
    <w:rsid w:val="005A7AE9"/>
    <w:rsid w:val="005B03A0"/>
    <w:rsid w:val="005B10C8"/>
    <w:rsid w:val="005B1371"/>
    <w:rsid w:val="005B3B20"/>
    <w:rsid w:val="005B4296"/>
    <w:rsid w:val="005B6A5B"/>
    <w:rsid w:val="005B740F"/>
    <w:rsid w:val="005B7610"/>
    <w:rsid w:val="005C0561"/>
    <w:rsid w:val="005C0DDD"/>
    <w:rsid w:val="005C1D15"/>
    <w:rsid w:val="005C5ACE"/>
    <w:rsid w:val="005C6358"/>
    <w:rsid w:val="005C760C"/>
    <w:rsid w:val="005D1364"/>
    <w:rsid w:val="005D13E6"/>
    <w:rsid w:val="005D1A64"/>
    <w:rsid w:val="005D1DD5"/>
    <w:rsid w:val="005D2DC0"/>
    <w:rsid w:val="005D4374"/>
    <w:rsid w:val="005D6DBE"/>
    <w:rsid w:val="005E216B"/>
    <w:rsid w:val="005E37D7"/>
    <w:rsid w:val="005E3A89"/>
    <w:rsid w:val="005E3C43"/>
    <w:rsid w:val="005E3D3A"/>
    <w:rsid w:val="005E4028"/>
    <w:rsid w:val="005E42B1"/>
    <w:rsid w:val="005E5C93"/>
    <w:rsid w:val="005E68CC"/>
    <w:rsid w:val="005E70AC"/>
    <w:rsid w:val="005F0CD7"/>
    <w:rsid w:val="005F15F1"/>
    <w:rsid w:val="005F1777"/>
    <w:rsid w:val="005F2D82"/>
    <w:rsid w:val="005F2DC7"/>
    <w:rsid w:val="005F4625"/>
    <w:rsid w:val="005F4664"/>
    <w:rsid w:val="005F4AAE"/>
    <w:rsid w:val="005F50FB"/>
    <w:rsid w:val="005F51EB"/>
    <w:rsid w:val="005F535E"/>
    <w:rsid w:val="005F5FF2"/>
    <w:rsid w:val="005F60B5"/>
    <w:rsid w:val="005F61F7"/>
    <w:rsid w:val="005F67E3"/>
    <w:rsid w:val="005F7D8A"/>
    <w:rsid w:val="005F7F7A"/>
    <w:rsid w:val="00600FA8"/>
    <w:rsid w:val="006030B7"/>
    <w:rsid w:val="00604DF9"/>
    <w:rsid w:val="00606434"/>
    <w:rsid w:val="006071A2"/>
    <w:rsid w:val="006105F8"/>
    <w:rsid w:val="0061224A"/>
    <w:rsid w:val="006122B9"/>
    <w:rsid w:val="006132E6"/>
    <w:rsid w:val="00613877"/>
    <w:rsid w:val="00614F19"/>
    <w:rsid w:val="00615340"/>
    <w:rsid w:val="006157AC"/>
    <w:rsid w:val="00615CF4"/>
    <w:rsid w:val="00616910"/>
    <w:rsid w:val="00621C01"/>
    <w:rsid w:val="00621D52"/>
    <w:rsid w:val="006221B9"/>
    <w:rsid w:val="00622CA7"/>
    <w:rsid w:val="00623161"/>
    <w:rsid w:val="00623783"/>
    <w:rsid w:val="00623B67"/>
    <w:rsid w:val="00630B77"/>
    <w:rsid w:val="00633361"/>
    <w:rsid w:val="006365B4"/>
    <w:rsid w:val="00636A13"/>
    <w:rsid w:val="00636A89"/>
    <w:rsid w:val="00640C04"/>
    <w:rsid w:val="00641CF9"/>
    <w:rsid w:val="00641EC1"/>
    <w:rsid w:val="00642E35"/>
    <w:rsid w:val="00642EB8"/>
    <w:rsid w:val="006446B7"/>
    <w:rsid w:val="006452DA"/>
    <w:rsid w:val="00645971"/>
    <w:rsid w:val="0064645C"/>
    <w:rsid w:val="006469AE"/>
    <w:rsid w:val="00646DB1"/>
    <w:rsid w:val="00647001"/>
    <w:rsid w:val="00647E3E"/>
    <w:rsid w:val="006501AC"/>
    <w:rsid w:val="00651633"/>
    <w:rsid w:val="00651B8B"/>
    <w:rsid w:val="00651C29"/>
    <w:rsid w:val="006520DA"/>
    <w:rsid w:val="006531D7"/>
    <w:rsid w:val="00653578"/>
    <w:rsid w:val="0065390E"/>
    <w:rsid w:val="00653B73"/>
    <w:rsid w:val="00653BA5"/>
    <w:rsid w:val="006543C7"/>
    <w:rsid w:val="0065625D"/>
    <w:rsid w:val="006562A0"/>
    <w:rsid w:val="00660709"/>
    <w:rsid w:val="006611C8"/>
    <w:rsid w:val="00662C19"/>
    <w:rsid w:val="00662EB9"/>
    <w:rsid w:val="00663322"/>
    <w:rsid w:val="006649BD"/>
    <w:rsid w:val="00665CC9"/>
    <w:rsid w:val="0067034D"/>
    <w:rsid w:val="006706AF"/>
    <w:rsid w:val="006709B2"/>
    <w:rsid w:val="00670E1C"/>
    <w:rsid w:val="0067179C"/>
    <w:rsid w:val="00672002"/>
    <w:rsid w:val="00674A64"/>
    <w:rsid w:val="00674F5B"/>
    <w:rsid w:val="00675144"/>
    <w:rsid w:val="00675153"/>
    <w:rsid w:val="00675AFF"/>
    <w:rsid w:val="00675C2D"/>
    <w:rsid w:val="00675F6F"/>
    <w:rsid w:val="00676160"/>
    <w:rsid w:val="00677326"/>
    <w:rsid w:val="0068036B"/>
    <w:rsid w:val="0068074D"/>
    <w:rsid w:val="00680AE7"/>
    <w:rsid w:val="00681EAE"/>
    <w:rsid w:val="00682EC8"/>
    <w:rsid w:val="006831EA"/>
    <w:rsid w:val="006843CB"/>
    <w:rsid w:val="00685878"/>
    <w:rsid w:val="0068718C"/>
    <w:rsid w:val="0069119D"/>
    <w:rsid w:val="00691801"/>
    <w:rsid w:val="00691938"/>
    <w:rsid w:val="00692378"/>
    <w:rsid w:val="006923C9"/>
    <w:rsid w:val="00692D82"/>
    <w:rsid w:val="006940DC"/>
    <w:rsid w:val="00694902"/>
    <w:rsid w:val="0069496B"/>
    <w:rsid w:val="00694D99"/>
    <w:rsid w:val="00695607"/>
    <w:rsid w:val="00695618"/>
    <w:rsid w:val="00695BB7"/>
    <w:rsid w:val="00696CE0"/>
    <w:rsid w:val="006970B3"/>
    <w:rsid w:val="006971DE"/>
    <w:rsid w:val="006A0A68"/>
    <w:rsid w:val="006A0DD9"/>
    <w:rsid w:val="006A1411"/>
    <w:rsid w:val="006A1B4A"/>
    <w:rsid w:val="006A1F76"/>
    <w:rsid w:val="006A2FE3"/>
    <w:rsid w:val="006A30E3"/>
    <w:rsid w:val="006A6262"/>
    <w:rsid w:val="006A729C"/>
    <w:rsid w:val="006A771A"/>
    <w:rsid w:val="006B02F8"/>
    <w:rsid w:val="006B0D35"/>
    <w:rsid w:val="006B13E9"/>
    <w:rsid w:val="006B19C2"/>
    <w:rsid w:val="006B2ACC"/>
    <w:rsid w:val="006B31D6"/>
    <w:rsid w:val="006B37EF"/>
    <w:rsid w:val="006B3F4D"/>
    <w:rsid w:val="006B4C95"/>
    <w:rsid w:val="006B55BE"/>
    <w:rsid w:val="006B65F1"/>
    <w:rsid w:val="006B6DDB"/>
    <w:rsid w:val="006B7A88"/>
    <w:rsid w:val="006C022D"/>
    <w:rsid w:val="006C095A"/>
    <w:rsid w:val="006C0995"/>
    <w:rsid w:val="006C0F17"/>
    <w:rsid w:val="006C1EAE"/>
    <w:rsid w:val="006C1FE4"/>
    <w:rsid w:val="006C22C0"/>
    <w:rsid w:val="006C333A"/>
    <w:rsid w:val="006C3BD2"/>
    <w:rsid w:val="006C3DB8"/>
    <w:rsid w:val="006C5C4E"/>
    <w:rsid w:val="006C61D8"/>
    <w:rsid w:val="006C656E"/>
    <w:rsid w:val="006C675D"/>
    <w:rsid w:val="006C74EB"/>
    <w:rsid w:val="006D02B3"/>
    <w:rsid w:val="006D0C5F"/>
    <w:rsid w:val="006D19A8"/>
    <w:rsid w:val="006D1D7B"/>
    <w:rsid w:val="006D20E6"/>
    <w:rsid w:val="006D2D37"/>
    <w:rsid w:val="006D44B4"/>
    <w:rsid w:val="006D6129"/>
    <w:rsid w:val="006D7210"/>
    <w:rsid w:val="006D7B37"/>
    <w:rsid w:val="006E2A00"/>
    <w:rsid w:val="006E49AB"/>
    <w:rsid w:val="006E67EE"/>
    <w:rsid w:val="006F0092"/>
    <w:rsid w:val="006F0AC7"/>
    <w:rsid w:val="006F10A7"/>
    <w:rsid w:val="006F1E59"/>
    <w:rsid w:val="006F209C"/>
    <w:rsid w:val="006F2283"/>
    <w:rsid w:val="006F2969"/>
    <w:rsid w:val="006F35E2"/>
    <w:rsid w:val="006F456B"/>
    <w:rsid w:val="006F4DAB"/>
    <w:rsid w:val="006F68D1"/>
    <w:rsid w:val="006F713D"/>
    <w:rsid w:val="006F79FB"/>
    <w:rsid w:val="006F7D56"/>
    <w:rsid w:val="007003D9"/>
    <w:rsid w:val="007003F2"/>
    <w:rsid w:val="00700EAB"/>
    <w:rsid w:val="00700F99"/>
    <w:rsid w:val="00701047"/>
    <w:rsid w:val="00703D6D"/>
    <w:rsid w:val="007043DF"/>
    <w:rsid w:val="007046B4"/>
    <w:rsid w:val="00707278"/>
    <w:rsid w:val="0071029E"/>
    <w:rsid w:val="007105EA"/>
    <w:rsid w:val="00710A08"/>
    <w:rsid w:val="0071103A"/>
    <w:rsid w:val="007112CC"/>
    <w:rsid w:val="00711B0B"/>
    <w:rsid w:val="00711CD3"/>
    <w:rsid w:val="00711F27"/>
    <w:rsid w:val="00711F5A"/>
    <w:rsid w:val="007124C0"/>
    <w:rsid w:val="00713A8A"/>
    <w:rsid w:val="00714C3B"/>
    <w:rsid w:val="00714DF8"/>
    <w:rsid w:val="0071563F"/>
    <w:rsid w:val="00715CA8"/>
    <w:rsid w:val="00715F80"/>
    <w:rsid w:val="007167E2"/>
    <w:rsid w:val="00717ADF"/>
    <w:rsid w:val="0072118B"/>
    <w:rsid w:val="00721574"/>
    <w:rsid w:val="00721B42"/>
    <w:rsid w:val="0072238E"/>
    <w:rsid w:val="00724F5F"/>
    <w:rsid w:val="00725F22"/>
    <w:rsid w:val="00727002"/>
    <w:rsid w:val="00730802"/>
    <w:rsid w:val="00730B33"/>
    <w:rsid w:val="00731336"/>
    <w:rsid w:val="007324EE"/>
    <w:rsid w:val="00733EC2"/>
    <w:rsid w:val="0073425B"/>
    <w:rsid w:val="00735981"/>
    <w:rsid w:val="007361B0"/>
    <w:rsid w:val="00736F69"/>
    <w:rsid w:val="007413C0"/>
    <w:rsid w:val="00742363"/>
    <w:rsid w:val="00743068"/>
    <w:rsid w:val="00743F46"/>
    <w:rsid w:val="00746B34"/>
    <w:rsid w:val="00746B86"/>
    <w:rsid w:val="00747365"/>
    <w:rsid w:val="007478E5"/>
    <w:rsid w:val="00747D25"/>
    <w:rsid w:val="00750282"/>
    <w:rsid w:val="00750C1D"/>
    <w:rsid w:val="00750C39"/>
    <w:rsid w:val="00751421"/>
    <w:rsid w:val="007526A1"/>
    <w:rsid w:val="007530C0"/>
    <w:rsid w:val="00753638"/>
    <w:rsid w:val="00754A22"/>
    <w:rsid w:val="007561BD"/>
    <w:rsid w:val="00756513"/>
    <w:rsid w:val="007566EE"/>
    <w:rsid w:val="00762267"/>
    <w:rsid w:val="0076337E"/>
    <w:rsid w:val="00763F88"/>
    <w:rsid w:val="00763FC4"/>
    <w:rsid w:val="00764EA3"/>
    <w:rsid w:val="007652FF"/>
    <w:rsid w:val="00765460"/>
    <w:rsid w:val="0077024E"/>
    <w:rsid w:val="00775C57"/>
    <w:rsid w:val="007761F6"/>
    <w:rsid w:val="00776748"/>
    <w:rsid w:val="00776D50"/>
    <w:rsid w:val="00777365"/>
    <w:rsid w:val="00777AEE"/>
    <w:rsid w:val="00780DC4"/>
    <w:rsid w:val="00782844"/>
    <w:rsid w:val="00782FDA"/>
    <w:rsid w:val="0078392B"/>
    <w:rsid w:val="00786E75"/>
    <w:rsid w:val="0079081A"/>
    <w:rsid w:val="00790909"/>
    <w:rsid w:val="00790A12"/>
    <w:rsid w:val="00791D8A"/>
    <w:rsid w:val="00796E0C"/>
    <w:rsid w:val="007A0221"/>
    <w:rsid w:val="007A0D65"/>
    <w:rsid w:val="007A0DCC"/>
    <w:rsid w:val="007A20DB"/>
    <w:rsid w:val="007A21CE"/>
    <w:rsid w:val="007A3C46"/>
    <w:rsid w:val="007A4699"/>
    <w:rsid w:val="007A5161"/>
    <w:rsid w:val="007A5311"/>
    <w:rsid w:val="007A5379"/>
    <w:rsid w:val="007A6698"/>
    <w:rsid w:val="007A71D2"/>
    <w:rsid w:val="007B0122"/>
    <w:rsid w:val="007B08EF"/>
    <w:rsid w:val="007B10D8"/>
    <w:rsid w:val="007B23BC"/>
    <w:rsid w:val="007B2D39"/>
    <w:rsid w:val="007B2FEF"/>
    <w:rsid w:val="007B3356"/>
    <w:rsid w:val="007B35EC"/>
    <w:rsid w:val="007B40BB"/>
    <w:rsid w:val="007B47BC"/>
    <w:rsid w:val="007B494D"/>
    <w:rsid w:val="007B4B0A"/>
    <w:rsid w:val="007B5618"/>
    <w:rsid w:val="007B5764"/>
    <w:rsid w:val="007B5CCF"/>
    <w:rsid w:val="007B68D8"/>
    <w:rsid w:val="007B6E39"/>
    <w:rsid w:val="007C00F8"/>
    <w:rsid w:val="007C0392"/>
    <w:rsid w:val="007C0477"/>
    <w:rsid w:val="007C04FC"/>
    <w:rsid w:val="007C207E"/>
    <w:rsid w:val="007C29BB"/>
    <w:rsid w:val="007C379B"/>
    <w:rsid w:val="007C50C3"/>
    <w:rsid w:val="007C6755"/>
    <w:rsid w:val="007C683D"/>
    <w:rsid w:val="007D090C"/>
    <w:rsid w:val="007D09F8"/>
    <w:rsid w:val="007D147D"/>
    <w:rsid w:val="007D244D"/>
    <w:rsid w:val="007D28E5"/>
    <w:rsid w:val="007D37A8"/>
    <w:rsid w:val="007D3F13"/>
    <w:rsid w:val="007D4DA1"/>
    <w:rsid w:val="007D5743"/>
    <w:rsid w:val="007D66F3"/>
    <w:rsid w:val="007D7CF1"/>
    <w:rsid w:val="007E0117"/>
    <w:rsid w:val="007E1325"/>
    <w:rsid w:val="007E1551"/>
    <w:rsid w:val="007E16C8"/>
    <w:rsid w:val="007E1DAF"/>
    <w:rsid w:val="007E24C9"/>
    <w:rsid w:val="007E2E22"/>
    <w:rsid w:val="007E363D"/>
    <w:rsid w:val="007E3A95"/>
    <w:rsid w:val="007E3D7F"/>
    <w:rsid w:val="007E6707"/>
    <w:rsid w:val="007E70E2"/>
    <w:rsid w:val="007E7A54"/>
    <w:rsid w:val="007F05FD"/>
    <w:rsid w:val="007F187F"/>
    <w:rsid w:val="007F1952"/>
    <w:rsid w:val="007F1F39"/>
    <w:rsid w:val="007F27E9"/>
    <w:rsid w:val="007F326A"/>
    <w:rsid w:val="007F3ACD"/>
    <w:rsid w:val="007F495D"/>
    <w:rsid w:val="007F5A71"/>
    <w:rsid w:val="007F5CDD"/>
    <w:rsid w:val="007F6BDB"/>
    <w:rsid w:val="007F7523"/>
    <w:rsid w:val="00801971"/>
    <w:rsid w:val="00802E5C"/>
    <w:rsid w:val="00803FF6"/>
    <w:rsid w:val="00805C19"/>
    <w:rsid w:val="00805CFB"/>
    <w:rsid w:val="008062F2"/>
    <w:rsid w:val="00807723"/>
    <w:rsid w:val="008100DB"/>
    <w:rsid w:val="0081014C"/>
    <w:rsid w:val="00810461"/>
    <w:rsid w:val="00810632"/>
    <w:rsid w:val="00811D6E"/>
    <w:rsid w:val="00812597"/>
    <w:rsid w:val="00812C65"/>
    <w:rsid w:val="00813ED0"/>
    <w:rsid w:val="008169FC"/>
    <w:rsid w:val="008214DB"/>
    <w:rsid w:val="00823AAD"/>
    <w:rsid w:val="00826746"/>
    <w:rsid w:val="00827118"/>
    <w:rsid w:val="0082740F"/>
    <w:rsid w:val="00827B7A"/>
    <w:rsid w:val="00827EDA"/>
    <w:rsid w:val="00827FC0"/>
    <w:rsid w:val="00831168"/>
    <w:rsid w:val="00833813"/>
    <w:rsid w:val="008338FA"/>
    <w:rsid w:val="00833F28"/>
    <w:rsid w:val="00834E4A"/>
    <w:rsid w:val="0083521C"/>
    <w:rsid w:val="00840DBB"/>
    <w:rsid w:val="008434E2"/>
    <w:rsid w:val="00843714"/>
    <w:rsid w:val="00843F3F"/>
    <w:rsid w:val="00844251"/>
    <w:rsid w:val="00844CA6"/>
    <w:rsid w:val="00845E32"/>
    <w:rsid w:val="008465E2"/>
    <w:rsid w:val="00846FCE"/>
    <w:rsid w:val="00847E56"/>
    <w:rsid w:val="008502DA"/>
    <w:rsid w:val="0085039C"/>
    <w:rsid w:val="00850CFB"/>
    <w:rsid w:val="00851550"/>
    <w:rsid w:val="00851A9D"/>
    <w:rsid w:val="00852496"/>
    <w:rsid w:val="00852951"/>
    <w:rsid w:val="00853FB6"/>
    <w:rsid w:val="008541A0"/>
    <w:rsid w:val="00854B85"/>
    <w:rsid w:val="00855790"/>
    <w:rsid w:val="00855CF2"/>
    <w:rsid w:val="0086087E"/>
    <w:rsid w:val="008611CD"/>
    <w:rsid w:val="0086198E"/>
    <w:rsid w:val="00862D87"/>
    <w:rsid w:val="0086330D"/>
    <w:rsid w:val="008649F3"/>
    <w:rsid w:val="00864E1A"/>
    <w:rsid w:val="008658EC"/>
    <w:rsid w:val="00865E2A"/>
    <w:rsid w:val="008661E8"/>
    <w:rsid w:val="00866DB7"/>
    <w:rsid w:val="0086798E"/>
    <w:rsid w:val="00867B42"/>
    <w:rsid w:val="008701E4"/>
    <w:rsid w:val="00871117"/>
    <w:rsid w:val="00871242"/>
    <w:rsid w:val="0087149E"/>
    <w:rsid w:val="00873925"/>
    <w:rsid w:val="00873C0E"/>
    <w:rsid w:val="008743EB"/>
    <w:rsid w:val="00876D99"/>
    <w:rsid w:val="00877DC7"/>
    <w:rsid w:val="00880AB4"/>
    <w:rsid w:val="00882052"/>
    <w:rsid w:val="0088214B"/>
    <w:rsid w:val="00882592"/>
    <w:rsid w:val="0088309F"/>
    <w:rsid w:val="00886437"/>
    <w:rsid w:val="00886951"/>
    <w:rsid w:val="00886A4A"/>
    <w:rsid w:val="00886C46"/>
    <w:rsid w:val="00887341"/>
    <w:rsid w:val="00891487"/>
    <w:rsid w:val="00891945"/>
    <w:rsid w:val="00893366"/>
    <w:rsid w:val="008934A9"/>
    <w:rsid w:val="0089380A"/>
    <w:rsid w:val="008970E2"/>
    <w:rsid w:val="00897251"/>
    <w:rsid w:val="00897287"/>
    <w:rsid w:val="008A16FA"/>
    <w:rsid w:val="008A36AD"/>
    <w:rsid w:val="008A3C58"/>
    <w:rsid w:val="008A6A99"/>
    <w:rsid w:val="008A6F0A"/>
    <w:rsid w:val="008A7A1D"/>
    <w:rsid w:val="008B004A"/>
    <w:rsid w:val="008B0C0F"/>
    <w:rsid w:val="008B0F94"/>
    <w:rsid w:val="008B178C"/>
    <w:rsid w:val="008B18DC"/>
    <w:rsid w:val="008B193B"/>
    <w:rsid w:val="008B1A50"/>
    <w:rsid w:val="008B1B74"/>
    <w:rsid w:val="008B2B6B"/>
    <w:rsid w:val="008B2DBD"/>
    <w:rsid w:val="008B3127"/>
    <w:rsid w:val="008B5F42"/>
    <w:rsid w:val="008B6744"/>
    <w:rsid w:val="008B6F67"/>
    <w:rsid w:val="008C072F"/>
    <w:rsid w:val="008C1807"/>
    <w:rsid w:val="008C2C50"/>
    <w:rsid w:val="008C3225"/>
    <w:rsid w:val="008C4580"/>
    <w:rsid w:val="008C4FF7"/>
    <w:rsid w:val="008C5BA0"/>
    <w:rsid w:val="008C5D1B"/>
    <w:rsid w:val="008C7B3A"/>
    <w:rsid w:val="008C7F4D"/>
    <w:rsid w:val="008D44B6"/>
    <w:rsid w:val="008D4FAD"/>
    <w:rsid w:val="008D5AFF"/>
    <w:rsid w:val="008D5B41"/>
    <w:rsid w:val="008D749C"/>
    <w:rsid w:val="008E074A"/>
    <w:rsid w:val="008E1383"/>
    <w:rsid w:val="008E1947"/>
    <w:rsid w:val="008E21D7"/>
    <w:rsid w:val="008E257B"/>
    <w:rsid w:val="008E4A70"/>
    <w:rsid w:val="008E6265"/>
    <w:rsid w:val="008E6552"/>
    <w:rsid w:val="008E6C01"/>
    <w:rsid w:val="008E6C83"/>
    <w:rsid w:val="008E6DFC"/>
    <w:rsid w:val="008E72DA"/>
    <w:rsid w:val="008F289B"/>
    <w:rsid w:val="008F3170"/>
    <w:rsid w:val="008F4BDF"/>
    <w:rsid w:val="008F5459"/>
    <w:rsid w:val="008F5D63"/>
    <w:rsid w:val="008F61C3"/>
    <w:rsid w:val="008F6BA2"/>
    <w:rsid w:val="008F737F"/>
    <w:rsid w:val="00900A86"/>
    <w:rsid w:val="00902068"/>
    <w:rsid w:val="00903AD6"/>
    <w:rsid w:val="009048B6"/>
    <w:rsid w:val="00904C68"/>
    <w:rsid w:val="00906464"/>
    <w:rsid w:val="009076A9"/>
    <w:rsid w:val="00907A93"/>
    <w:rsid w:val="009101FE"/>
    <w:rsid w:val="00910BFF"/>
    <w:rsid w:val="0091110F"/>
    <w:rsid w:val="00915EB6"/>
    <w:rsid w:val="0091712F"/>
    <w:rsid w:val="009200A4"/>
    <w:rsid w:val="0092105F"/>
    <w:rsid w:val="00921B64"/>
    <w:rsid w:val="00921D17"/>
    <w:rsid w:val="00922091"/>
    <w:rsid w:val="00923174"/>
    <w:rsid w:val="0092320F"/>
    <w:rsid w:val="009238AB"/>
    <w:rsid w:val="00923934"/>
    <w:rsid w:val="00923C74"/>
    <w:rsid w:val="00923DF8"/>
    <w:rsid w:val="00925796"/>
    <w:rsid w:val="009258EE"/>
    <w:rsid w:val="00925DF3"/>
    <w:rsid w:val="00926F9C"/>
    <w:rsid w:val="00932BD3"/>
    <w:rsid w:val="00934290"/>
    <w:rsid w:val="009348D6"/>
    <w:rsid w:val="00934DD6"/>
    <w:rsid w:val="0093654D"/>
    <w:rsid w:val="009374D8"/>
    <w:rsid w:val="0094167A"/>
    <w:rsid w:val="00941F79"/>
    <w:rsid w:val="009426CA"/>
    <w:rsid w:val="009427EC"/>
    <w:rsid w:val="0094285C"/>
    <w:rsid w:val="00942F9D"/>
    <w:rsid w:val="00944D6E"/>
    <w:rsid w:val="00945B8E"/>
    <w:rsid w:val="00945C28"/>
    <w:rsid w:val="009465CB"/>
    <w:rsid w:val="009466D9"/>
    <w:rsid w:val="009467DA"/>
    <w:rsid w:val="00950CCB"/>
    <w:rsid w:val="00951A06"/>
    <w:rsid w:val="009531A4"/>
    <w:rsid w:val="00953C37"/>
    <w:rsid w:val="00953DE9"/>
    <w:rsid w:val="00955D64"/>
    <w:rsid w:val="00957FE3"/>
    <w:rsid w:val="00961BFE"/>
    <w:rsid w:val="00964288"/>
    <w:rsid w:val="00964989"/>
    <w:rsid w:val="0096534A"/>
    <w:rsid w:val="009653EA"/>
    <w:rsid w:val="00970C9D"/>
    <w:rsid w:val="00971496"/>
    <w:rsid w:val="00971890"/>
    <w:rsid w:val="00972FA1"/>
    <w:rsid w:val="0097427D"/>
    <w:rsid w:val="00975725"/>
    <w:rsid w:val="009759B0"/>
    <w:rsid w:val="009765E2"/>
    <w:rsid w:val="00976D1A"/>
    <w:rsid w:val="0097708A"/>
    <w:rsid w:val="00977856"/>
    <w:rsid w:val="00977F1F"/>
    <w:rsid w:val="00980500"/>
    <w:rsid w:val="0098088B"/>
    <w:rsid w:val="00981DDE"/>
    <w:rsid w:val="00982E3D"/>
    <w:rsid w:val="00984E2D"/>
    <w:rsid w:val="00984E31"/>
    <w:rsid w:val="00984F54"/>
    <w:rsid w:val="00985AE1"/>
    <w:rsid w:val="00986BA7"/>
    <w:rsid w:val="00987FD2"/>
    <w:rsid w:val="0099077E"/>
    <w:rsid w:val="00990983"/>
    <w:rsid w:val="00990F77"/>
    <w:rsid w:val="0099150C"/>
    <w:rsid w:val="00991DBB"/>
    <w:rsid w:val="00992EBB"/>
    <w:rsid w:val="00992F8C"/>
    <w:rsid w:val="00993944"/>
    <w:rsid w:val="009939D2"/>
    <w:rsid w:val="00993B83"/>
    <w:rsid w:val="009964E2"/>
    <w:rsid w:val="00996B13"/>
    <w:rsid w:val="00997F05"/>
    <w:rsid w:val="009A0411"/>
    <w:rsid w:val="009A0B06"/>
    <w:rsid w:val="009A19F0"/>
    <w:rsid w:val="009A38D8"/>
    <w:rsid w:val="009A3E10"/>
    <w:rsid w:val="009A4334"/>
    <w:rsid w:val="009A4E04"/>
    <w:rsid w:val="009A4F7F"/>
    <w:rsid w:val="009A52EE"/>
    <w:rsid w:val="009A59A0"/>
    <w:rsid w:val="009A59A1"/>
    <w:rsid w:val="009A6E3E"/>
    <w:rsid w:val="009A7B32"/>
    <w:rsid w:val="009B0323"/>
    <w:rsid w:val="009B1447"/>
    <w:rsid w:val="009B2273"/>
    <w:rsid w:val="009B27B5"/>
    <w:rsid w:val="009B4AF0"/>
    <w:rsid w:val="009B507D"/>
    <w:rsid w:val="009B526F"/>
    <w:rsid w:val="009B636C"/>
    <w:rsid w:val="009B6FE3"/>
    <w:rsid w:val="009B751A"/>
    <w:rsid w:val="009B7AED"/>
    <w:rsid w:val="009C024D"/>
    <w:rsid w:val="009C4823"/>
    <w:rsid w:val="009C7E10"/>
    <w:rsid w:val="009D06D4"/>
    <w:rsid w:val="009D07CB"/>
    <w:rsid w:val="009D0E03"/>
    <w:rsid w:val="009D182D"/>
    <w:rsid w:val="009D1947"/>
    <w:rsid w:val="009D1F99"/>
    <w:rsid w:val="009D2576"/>
    <w:rsid w:val="009D28DB"/>
    <w:rsid w:val="009D3234"/>
    <w:rsid w:val="009D5B9E"/>
    <w:rsid w:val="009D5D14"/>
    <w:rsid w:val="009D5E23"/>
    <w:rsid w:val="009D6560"/>
    <w:rsid w:val="009D79B9"/>
    <w:rsid w:val="009D7E0C"/>
    <w:rsid w:val="009E28C5"/>
    <w:rsid w:val="009E3C7C"/>
    <w:rsid w:val="009E49DA"/>
    <w:rsid w:val="009E4F0F"/>
    <w:rsid w:val="009E534C"/>
    <w:rsid w:val="009E5635"/>
    <w:rsid w:val="009E5B19"/>
    <w:rsid w:val="009E5CE6"/>
    <w:rsid w:val="009E6705"/>
    <w:rsid w:val="009E68D3"/>
    <w:rsid w:val="009E6A9A"/>
    <w:rsid w:val="009E75C1"/>
    <w:rsid w:val="009E7975"/>
    <w:rsid w:val="009F0483"/>
    <w:rsid w:val="009F0688"/>
    <w:rsid w:val="009F08B7"/>
    <w:rsid w:val="009F126B"/>
    <w:rsid w:val="009F2F6B"/>
    <w:rsid w:val="009F3A9E"/>
    <w:rsid w:val="009F407E"/>
    <w:rsid w:val="009F4CF7"/>
    <w:rsid w:val="009F5817"/>
    <w:rsid w:val="009F605F"/>
    <w:rsid w:val="009F6691"/>
    <w:rsid w:val="009F6B73"/>
    <w:rsid w:val="009F6B79"/>
    <w:rsid w:val="009F7AED"/>
    <w:rsid w:val="00A007D2"/>
    <w:rsid w:val="00A0167F"/>
    <w:rsid w:val="00A01E25"/>
    <w:rsid w:val="00A0288C"/>
    <w:rsid w:val="00A0327C"/>
    <w:rsid w:val="00A046BB"/>
    <w:rsid w:val="00A04C7D"/>
    <w:rsid w:val="00A06F75"/>
    <w:rsid w:val="00A07C4B"/>
    <w:rsid w:val="00A101FF"/>
    <w:rsid w:val="00A10378"/>
    <w:rsid w:val="00A128DA"/>
    <w:rsid w:val="00A12B1C"/>
    <w:rsid w:val="00A12D5F"/>
    <w:rsid w:val="00A1551F"/>
    <w:rsid w:val="00A167CA"/>
    <w:rsid w:val="00A178B7"/>
    <w:rsid w:val="00A17955"/>
    <w:rsid w:val="00A208B9"/>
    <w:rsid w:val="00A20AB5"/>
    <w:rsid w:val="00A20B92"/>
    <w:rsid w:val="00A213F4"/>
    <w:rsid w:val="00A21ED4"/>
    <w:rsid w:val="00A22544"/>
    <w:rsid w:val="00A24C7E"/>
    <w:rsid w:val="00A25D63"/>
    <w:rsid w:val="00A26409"/>
    <w:rsid w:val="00A267CB"/>
    <w:rsid w:val="00A26A28"/>
    <w:rsid w:val="00A3085B"/>
    <w:rsid w:val="00A30C15"/>
    <w:rsid w:val="00A31376"/>
    <w:rsid w:val="00A3138B"/>
    <w:rsid w:val="00A31649"/>
    <w:rsid w:val="00A33455"/>
    <w:rsid w:val="00A33608"/>
    <w:rsid w:val="00A33F16"/>
    <w:rsid w:val="00A34C7A"/>
    <w:rsid w:val="00A35984"/>
    <w:rsid w:val="00A35A16"/>
    <w:rsid w:val="00A36DB1"/>
    <w:rsid w:val="00A40367"/>
    <w:rsid w:val="00A40D62"/>
    <w:rsid w:val="00A4161C"/>
    <w:rsid w:val="00A43113"/>
    <w:rsid w:val="00A44726"/>
    <w:rsid w:val="00A44CE6"/>
    <w:rsid w:val="00A46300"/>
    <w:rsid w:val="00A464F6"/>
    <w:rsid w:val="00A50EF9"/>
    <w:rsid w:val="00A51038"/>
    <w:rsid w:val="00A52135"/>
    <w:rsid w:val="00A530B2"/>
    <w:rsid w:val="00A53A90"/>
    <w:rsid w:val="00A5477A"/>
    <w:rsid w:val="00A54CE4"/>
    <w:rsid w:val="00A54EFA"/>
    <w:rsid w:val="00A56BE4"/>
    <w:rsid w:val="00A56EB4"/>
    <w:rsid w:val="00A5706D"/>
    <w:rsid w:val="00A5749E"/>
    <w:rsid w:val="00A617D2"/>
    <w:rsid w:val="00A62C75"/>
    <w:rsid w:val="00A643AE"/>
    <w:rsid w:val="00A648E8"/>
    <w:rsid w:val="00A656E2"/>
    <w:rsid w:val="00A6641C"/>
    <w:rsid w:val="00A668B4"/>
    <w:rsid w:val="00A70F9E"/>
    <w:rsid w:val="00A72CEC"/>
    <w:rsid w:val="00A73C8F"/>
    <w:rsid w:val="00A74344"/>
    <w:rsid w:val="00A74901"/>
    <w:rsid w:val="00A74F1B"/>
    <w:rsid w:val="00A75995"/>
    <w:rsid w:val="00A75C41"/>
    <w:rsid w:val="00A75DEC"/>
    <w:rsid w:val="00A7654C"/>
    <w:rsid w:val="00A768FF"/>
    <w:rsid w:val="00A76DB9"/>
    <w:rsid w:val="00A77685"/>
    <w:rsid w:val="00A80380"/>
    <w:rsid w:val="00A80C64"/>
    <w:rsid w:val="00A81472"/>
    <w:rsid w:val="00A81749"/>
    <w:rsid w:val="00A8272D"/>
    <w:rsid w:val="00A84B4B"/>
    <w:rsid w:val="00A8556F"/>
    <w:rsid w:val="00A858FA"/>
    <w:rsid w:val="00A8662B"/>
    <w:rsid w:val="00A87B56"/>
    <w:rsid w:val="00A87C3B"/>
    <w:rsid w:val="00A9041A"/>
    <w:rsid w:val="00A91438"/>
    <w:rsid w:val="00A91557"/>
    <w:rsid w:val="00A919A4"/>
    <w:rsid w:val="00A9282E"/>
    <w:rsid w:val="00A935CD"/>
    <w:rsid w:val="00A936C6"/>
    <w:rsid w:val="00A94930"/>
    <w:rsid w:val="00A95278"/>
    <w:rsid w:val="00A96B89"/>
    <w:rsid w:val="00A96D65"/>
    <w:rsid w:val="00AA02A0"/>
    <w:rsid w:val="00AA169A"/>
    <w:rsid w:val="00AA1E99"/>
    <w:rsid w:val="00AA24F2"/>
    <w:rsid w:val="00AA2843"/>
    <w:rsid w:val="00AA34B7"/>
    <w:rsid w:val="00AA4918"/>
    <w:rsid w:val="00AA52AE"/>
    <w:rsid w:val="00AA54B6"/>
    <w:rsid w:val="00AA7A5C"/>
    <w:rsid w:val="00AA7C8D"/>
    <w:rsid w:val="00AB0B33"/>
    <w:rsid w:val="00AB18A0"/>
    <w:rsid w:val="00AB4C44"/>
    <w:rsid w:val="00AB5E4A"/>
    <w:rsid w:val="00AB6DF2"/>
    <w:rsid w:val="00AB7DB5"/>
    <w:rsid w:val="00AC04D8"/>
    <w:rsid w:val="00AC1B2A"/>
    <w:rsid w:val="00AC1BD2"/>
    <w:rsid w:val="00AC1DC6"/>
    <w:rsid w:val="00AC20BF"/>
    <w:rsid w:val="00AC2363"/>
    <w:rsid w:val="00AC238C"/>
    <w:rsid w:val="00AC27CF"/>
    <w:rsid w:val="00AC2FEA"/>
    <w:rsid w:val="00AC3054"/>
    <w:rsid w:val="00AC4851"/>
    <w:rsid w:val="00AC519D"/>
    <w:rsid w:val="00AC5A86"/>
    <w:rsid w:val="00AD02BB"/>
    <w:rsid w:val="00AD47C5"/>
    <w:rsid w:val="00AD4F53"/>
    <w:rsid w:val="00AD5324"/>
    <w:rsid w:val="00AE0042"/>
    <w:rsid w:val="00AE1039"/>
    <w:rsid w:val="00AE1A53"/>
    <w:rsid w:val="00AE1D87"/>
    <w:rsid w:val="00AE2781"/>
    <w:rsid w:val="00AE4039"/>
    <w:rsid w:val="00AE5071"/>
    <w:rsid w:val="00AE532C"/>
    <w:rsid w:val="00AE5E91"/>
    <w:rsid w:val="00AE663C"/>
    <w:rsid w:val="00AE7731"/>
    <w:rsid w:val="00AF0200"/>
    <w:rsid w:val="00AF0BDE"/>
    <w:rsid w:val="00AF2782"/>
    <w:rsid w:val="00AF3040"/>
    <w:rsid w:val="00AF4399"/>
    <w:rsid w:val="00AF45AB"/>
    <w:rsid w:val="00AF5B7E"/>
    <w:rsid w:val="00AF764A"/>
    <w:rsid w:val="00B001D0"/>
    <w:rsid w:val="00B007E4"/>
    <w:rsid w:val="00B0140A"/>
    <w:rsid w:val="00B01A9C"/>
    <w:rsid w:val="00B022FC"/>
    <w:rsid w:val="00B0646A"/>
    <w:rsid w:val="00B0726A"/>
    <w:rsid w:val="00B07552"/>
    <w:rsid w:val="00B110C5"/>
    <w:rsid w:val="00B113DD"/>
    <w:rsid w:val="00B11849"/>
    <w:rsid w:val="00B11D39"/>
    <w:rsid w:val="00B12436"/>
    <w:rsid w:val="00B14855"/>
    <w:rsid w:val="00B1521D"/>
    <w:rsid w:val="00B156DC"/>
    <w:rsid w:val="00B15D6E"/>
    <w:rsid w:val="00B16B1E"/>
    <w:rsid w:val="00B218D9"/>
    <w:rsid w:val="00B21DD7"/>
    <w:rsid w:val="00B223E1"/>
    <w:rsid w:val="00B23F02"/>
    <w:rsid w:val="00B24840"/>
    <w:rsid w:val="00B25AB0"/>
    <w:rsid w:val="00B2669D"/>
    <w:rsid w:val="00B26AA1"/>
    <w:rsid w:val="00B26AD2"/>
    <w:rsid w:val="00B277C0"/>
    <w:rsid w:val="00B27DF0"/>
    <w:rsid w:val="00B30143"/>
    <w:rsid w:val="00B304E3"/>
    <w:rsid w:val="00B331A4"/>
    <w:rsid w:val="00B3327E"/>
    <w:rsid w:val="00B33A3D"/>
    <w:rsid w:val="00B350F7"/>
    <w:rsid w:val="00B351B6"/>
    <w:rsid w:val="00B35607"/>
    <w:rsid w:val="00B36247"/>
    <w:rsid w:val="00B36E41"/>
    <w:rsid w:val="00B36F6E"/>
    <w:rsid w:val="00B3718D"/>
    <w:rsid w:val="00B372F1"/>
    <w:rsid w:val="00B37E79"/>
    <w:rsid w:val="00B401F3"/>
    <w:rsid w:val="00B407D3"/>
    <w:rsid w:val="00B4177A"/>
    <w:rsid w:val="00B41E98"/>
    <w:rsid w:val="00B42ABC"/>
    <w:rsid w:val="00B434EE"/>
    <w:rsid w:val="00B455EF"/>
    <w:rsid w:val="00B45D36"/>
    <w:rsid w:val="00B463FC"/>
    <w:rsid w:val="00B466A0"/>
    <w:rsid w:val="00B471AA"/>
    <w:rsid w:val="00B474E4"/>
    <w:rsid w:val="00B479EB"/>
    <w:rsid w:val="00B504AA"/>
    <w:rsid w:val="00B50CD5"/>
    <w:rsid w:val="00B50FFF"/>
    <w:rsid w:val="00B5176D"/>
    <w:rsid w:val="00B519DE"/>
    <w:rsid w:val="00B53306"/>
    <w:rsid w:val="00B534D6"/>
    <w:rsid w:val="00B5359E"/>
    <w:rsid w:val="00B53880"/>
    <w:rsid w:val="00B53BCF"/>
    <w:rsid w:val="00B53F43"/>
    <w:rsid w:val="00B54B80"/>
    <w:rsid w:val="00B60A90"/>
    <w:rsid w:val="00B60D38"/>
    <w:rsid w:val="00B6202B"/>
    <w:rsid w:val="00B624AD"/>
    <w:rsid w:val="00B639DE"/>
    <w:rsid w:val="00B6420F"/>
    <w:rsid w:val="00B64B3F"/>
    <w:rsid w:val="00B6537D"/>
    <w:rsid w:val="00B65417"/>
    <w:rsid w:val="00B656D3"/>
    <w:rsid w:val="00B65FE4"/>
    <w:rsid w:val="00B672F0"/>
    <w:rsid w:val="00B703E4"/>
    <w:rsid w:val="00B7073D"/>
    <w:rsid w:val="00B72B6F"/>
    <w:rsid w:val="00B73EF4"/>
    <w:rsid w:val="00B74DAA"/>
    <w:rsid w:val="00B755A5"/>
    <w:rsid w:val="00B760EA"/>
    <w:rsid w:val="00B7742D"/>
    <w:rsid w:val="00B81521"/>
    <w:rsid w:val="00B81B31"/>
    <w:rsid w:val="00B8281D"/>
    <w:rsid w:val="00B83E9D"/>
    <w:rsid w:val="00B83F62"/>
    <w:rsid w:val="00B84572"/>
    <w:rsid w:val="00B85733"/>
    <w:rsid w:val="00B85ABC"/>
    <w:rsid w:val="00B85F48"/>
    <w:rsid w:val="00B87FBC"/>
    <w:rsid w:val="00B927B5"/>
    <w:rsid w:val="00B93030"/>
    <w:rsid w:val="00B959DA"/>
    <w:rsid w:val="00B96B53"/>
    <w:rsid w:val="00B96E2B"/>
    <w:rsid w:val="00BA25F4"/>
    <w:rsid w:val="00BA3649"/>
    <w:rsid w:val="00BA3C73"/>
    <w:rsid w:val="00BA660F"/>
    <w:rsid w:val="00BA724E"/>
    <w:rsid w:val="00BA74E8"/>
    <w:rsid w:val="00BB1279"/>
    <w:rsid w:val="00BB2980"/>
    <w:rsid w:val="00BB3B54"/>
    <w:rsid w:val="00BB4F3D"/>
    <w:rsid w:val="00BB50AC"/>
    <w:rsid w:val="00BB5495"/>
    <w:rsid w:val="00BB57D9"/>
    <w:rsid w:val="00BB5C88"/>
    <w:rsid w:val="00BB5D77"/>
    <w:rsid w:val="00BB66A9"/>
    <w:rsid w:val="00BB69C0"/>
    <w:rsid w:val="00BB72DF"/>
    <w:rsid w:val="00BB7E2B"/>
    <w:rsid w:val="00BC0199"/>
    <w:rsid w:val="00BC0879"/>
    <w:rsid w:val="00BC2D7C"/>
    <w:rsid w:val="00BC3366"/>
    <w:rsid w:val="00BC3986"/>
    <w:rsid w:val="00BC56B4"/>
    <w:rsid w:val="00BC64C2"/>
    <w:rsid w:val="00BC6E7F"/>
    <w:rsid w:val="00BC7077"/>
    <w:rsid w:val="00BC7A63"/>
    <w:rsid w:val="00BC7F06"/>
    <w:rsid w:val="00BD1924"/>
    <w:rsid w:val="00BD2417"/>
    <w:rsid w:val="00BD2E95"/>
    <w:rsid w:val="00BD4E66"/>
    <w:rsid w:val="00BD5C7A"/>
    <w:rsid w:val="00BD5F16"/>
    <w:rsid w:val="00BD62AF"/>
    <w:rsid w:val="00BD65A5"/>
    <w:rsid w:val="00BD67E5"/>
    <w:rsid w:val="00BD6C56"/>
    <w:rsid w:val="00BD7954"/>
    <w:rsid w:val="00BE0DA7"/>
    <w:rsid w:val="00BE0E09"/>
    <w:rsid w:val="00BE19B7"/>
    <w:rsid w:val="00BE2CE8"/>
    <w:rsid w:val="00BE3822"/>
    <w:rsid w:val="00BE38BD"/>
    <w:rsid w:val="00BE3E4F"/>
    <w:rsid w:val="00BE4E2A"/>
    <w:rsid w:val="00BE4FB9"/>
    <w:rsid w:val="00BE693D"/>
    <w:rsid w:val="00BE6B8F"/>
    <w:rsid w:val="00BE74CE"/>
    <w:rsid w:val="00BE7C65"/>
    <w:rsid w:val="00BF06CE"/>
    <w:rsid w:val="00BF0FA3"/>
    <w:rsid w:val="00BF136D"/>
    <w:rsid w:val="00BF1A59"/>
    <w:rsid w:val="00BF1FF6"/>
    <w:rsid w:val="00BF277B"/>
    <w:rsid w:val="00BF2847"/>
    <w:rsid w:val="00BF3683"/>
    <w:rsid w:val="00BF3925"/>
    <w:rsid w:val="00BF634F"/>
    <w:rsid w:val="00BF6AAD"/>
    <w:rsid w:val="00BF7DD0"/>
    <w:rsid w:val="00BF7FEC"/>
    <w:rsid w:val="00C0042A"/>
    <w:rsid w:val="00C01470"/>
    <w:rsid w:val="00C02174"/>
    <w:rsid w:val="00C02874"/>
    <w:rsid w:val="00C02FEA"/>
    <w:rsid w:val="00C03507"/>
    <w:rsid w:val="00C079F7"/>
    <w:rsid w:val="00C10C11"/>
    <w:rsid w:val="00C120F5"/>
    <w:rsid w:val="00C1326A"/>
    <w:rsid w:val="00C146CE"/>
    <w:rsid w:val="00C14880"/>
    <w:rsid w:val="00C156B9"/>
    <w:rsid w:val="00C158AE"/>
    <w:rsid w:val="00C16592"/>
    <w:rsid w:val="00C16FAB"/>
    <w:rsid w:val="00C22AE7"/>
    <w:rsid w:val="00C23061"/>
    <w:rsid w:val="00C243AF"/>
    <w:rsid w:val="00C2455F"/>
    <w:rsid w:val="00C24D4A"/>
    <w:rsid w:val="00C25010"/>
    <w:rsid w:val="00C257ED"/>
    <w:rsid w:val="00C26A16"/>
    <w:rsid w:val="00C2724D"/>
    <w:rsid w:val="00C27766"/>
    <w:rsid w:val="00C30292"/>
    <w:rsid w:val="00C30734"/>
    <w:rsid w:val="00C3095C"/>
    <w:rsid w:val="00C32144"/>
    <w:rsid w:val="00C32BEE"/>
    <w:rsid w:val="00C33101"/>
    <w:rsid w:val="00C33230"/>
    <w:rsid w:val="00C342A3"/>
    <w:rsid w:val="00C35A11"/>
    <w:rsid w:val="00C35FF2"/>
    <w:rsid w:val="00C36910"/>
    <w:rsid w:val="00C3726E"/>
    <w:rsid w:val="00C3776F"/>
    <w:rsid w:val="00C37E5C"/>
    <w:rsid w:val="00C40318"/>
    <w:rsid w:val="00C41A4D"/>
    <w:rsid w:val="00C41D69"/>
    <w:rsid w:val="00C42733"/>
    <w:rsid w:val="00C43218"/>
    <w:rsid w:val="00C44616"/>
    <w:rsid w:val="00C4648B"/>
    <w:rsid w:val="00C46918"/>
    <w:rsid w:val="00C4731A"/>
    <w:rsid w:val="00C51F25"/>
    <w:rsid w:val="00C53789"/>
    <w:rsid w:val="00C53DD8"/>
    <w:rsid w:val="00C54431"/>
    <w:rsid w:val="00C5592D"/>
    <w:rsid w:val="00C5629D"/>
    <w:rsid w:val="00C576C4"/>
    <w:rsid w:val="00C57ED4"/>
    <w:rsid w:val="00C60049"/>
    <w:rsid w:val="00C60649"/>
    <w:rsid w:val="00C60A5E"/>
    <w:rsid w:val="00C6101E"/>
    <w:rsid w:val="00C6129A"/>
    <w:rsid w:val="00C615C7"/>
    <w:rsid w:val="00C631C5"/>
    <w:rsid w:val="00C64490"/>
    <w:rsid w:val="00C64A92"/>
    <w:rsid w:val="00C64CC2"/>
    <w:rsid w:val="00C64E7C"/>
    <w:rsid w:val="00C64E91"/>
    <w:rsid w:val="00C64F84"/>
    <w:rsid w:val="00C6540F"/>
    <w:rsid w:val="00C66EEF"/>
    <w:rsid w:val="00C70688"/>
    <w:rsid w:val="00C70AA7"/>
    <w:rsid w:val="00C7143D"/>
    <w:rsid w:val="00C730BA"/>
    <w:rsid w:val="00C756FF"/>
    <w:rsid w:val="00C7573D"/>
    <w:rsid w:val="00C75C77"/>
    <w:rsid w:val="00C75E58"/>
    <w:rsid w:val="00C767CB"/>
    <w:rsid w:val="00C768F9"/>
    <w:rsid w:val="00C76BAF"/>
    <w:rsid w:val="00C77FBB"/>
    <w:rsid w:val="00C80932"/>
    <w:rsid w:val="00C80A0B"/>
    <w:rsid w:val="00C8108D"/>
    <w:rsid w:val="00C814C5"/>
    <w:rsid w:val="00C816FF"/>
    <w:rsid w:val="00C82D9C"/>
    <w:rsid w:val="00C85E81"/>
    <w:rsid w:val="00C91926"/>
    <w:rsid w:val="00C91DA3"/>
    <w:rsid w:val="00C91ECB"/>
    <w:rsid w:val="00C9294A"/>
    <w:rsid w:val="00C93238"/>
    <w:rsid w:val="00C94859"/>
    <w:rsid w:val="00C968CA"/>
    <w:rsid w:val="00C97DE1"/>
    <w:rsid w:val="00C97E62"/>
    <w:rsid w:val="00CA09FB"/>
    <w:rsid w:val="00CA136A"/>
    <w:rsid w:val="00CA21FB"/>
    <w:rsid w:val="00CA2391"/>
    <w:rsid w:val="00CA38B3"/>
    <w:rsid w:val="00CA4D0F"/>
    <w:rsid w:val="00CA4F1E"/>
    <w:rsid w:val="00CA5AB1"/>
    <w:rsid w:val="00CA5D8A"/>
    <w:rsid w:val="00CA5DE6"/>
    <w:rsid w:val="00CA6793"/>
    <w:rsid w:val="00CB13A2"/>
    <w:rsid w:val="00CB1B9E"/>
    <w:rsid w:val="00CB268E"/>
    <w:rsid w:val="00CB287A"/>
    <w:rsid w:val="00CB5634"/>
    <w:rsid w:val="00CB7124"/>
    <w:rsid w:val="00CC091C"/>
    <w:rsid w:val="00CC141E"/>
    <w:rsid w:val="00CC241E"/>
    <w:rsid w:val="00CC3DE1"/>
    <w:rsid w:val="00CC4131"/>
    <w:rsid w:val="00CC704D"/>
    <w:rsid w:val="00CD2C2B"/>
    <w:rsid w:val="00CD439C"/>
    <w:rsid w:val="00CD50B1"/>
    <w:rsid w:val="00CD5C5E"/>
    <w:rsid w:val="00CD6610"/>
    <w:rsid w:val="00CE09BE"/>
    <w:rsid w:val="00CE09C9"/>
    <w:rsid w:val="00CE140B"/>
    <w:rsid w:val="00CE1BA7"/>
    <w:rsid w:val="00CE1D45"/>
    <w:rsid w:val="00CE2136"/>
    <w:rsid w:val="00CE2E99"/>
    <w:rsid w:val="00CE3240"/>
    <w:rsid w:val="00CE32FC"/>
    <w:rsid w:val="00CE3861"/>
    <w:rsid w:val="00CE494E"/>
    <w:rsid w:val="00CE4D02"/>
    <w:rsid w:val="00CE521F"/>
    <w:rsid w:val="00CE56D5"/>
    <w:rsid w:val="00CE5B1C"/>
    <w:rsid w:val="00CE7308"/>
    <w:rsid w:val="00CE75A6"/>
    <w:rsid w:val="00CF0008"/>
    <w:rsid w:val="00CF0D0F"/>
    <w:rsid w:val="00CF2D58"/>
    <w:rsid w:val="00CF4C86"/>
    <w:rsid w:val="00D0007E"/>
    <w:rsid w:val="00D00AA9"/>
    <w:rsid w:val="00D020C2"/>
    <w:rsid w:val="00D024B2"/>
    <w:rsid w:val="00D040BF"/>
    <w:rsid w:val="00D041D4"/>
    <w:rsid w:val="00D04201"/>
    <w:rsid w:val="00D042AF"/>
    <w:rsid w:val="00D0433C"/>
    <w:rsid w:val="00D05042"/>
    <w:rsid w:val="00D05548"/>
    <w:rsid w:val="00D05AEA"/>
    <w:rsid w:val="00D1094A"/>
    <w:rsid w:val="00D10F9E"/>
    <w:rsid w:val="00D122DA"/>
    <w:rsid w:val="00D12F00"/>
    <w:rsid w:val="00D13858"/>
    <w:rsid w:val="00D148FF"/>
    <w:rsid w:val="00D14EE5"/>
    <w:rsid w:val="00D14FBF"/>
    <w:rsid w:val="00D1505D"/>
    <w:rsid w:val="00D154BE"/>
    <w:rsid w:val="00D15FE0"/>
    <w:rsid w:val="00D16197"/>
    <w:rsid w:val="00D16B26"/>
    <w:rsid w:val="00D16E9A"/>
    <w:rsid w:val="00D172D6"/>
    <w:rsid w:val="00D179AF"/>
    <w:rsid w:val="00D20BEA"/>
    <w:rsid w:val="00D222B1"/>
    <w:rsid w:val="00D22577"/>
    <w:rsid w:val="00D22ACC"/>
    <w:rsid w:val="00D23411"/>
    <w:rsid w:val="00D23769"/>
    <w:rsid w:val="00D23A64"/>
    <w:rsid w:val="00D23CA4"/>
    <w:rsid w:val="00D23CC6"/>
    <w:rsid w:val="00D2420E"/>
    <w:rsid w:val="00D249D6"/>
    <w:rsid w:val="00D24F6E"/>
    <w:rsid w:val="00D2528A"/>
    <w:rsid w:val="00D2674D"/>
    <w:rsid w:val="00D269EC"/>
    <w:rsid w:val="00D26F4B"/>
    <w:rsid w:val="00D27059"/>
    <w:rsid w:val="00D27292"/>
    <w:rsid w:val="00D2786A"/>
    <w:rsid w:val="00D30133"/>
    <w:rsid w:val="00D3035F"/>
    <w:rsid w:val="00D3085E"/>
    <w:rsid w:val="00D308B1"/>
    <w:rsid w:val="00D30E93"/>
    <w:rsid w:val="00D30F1B"/>
    <w:rsid w:val="00D311F6"/>
    <w:rsid w:val="00D31A6E"/>
    <w:rsid w:val="00D33599"/>
    <w:rsid w:val="00D335AF"/>
    <w:rsid w:val="00D351FF"/>
    <w:rsid w:val="00D361DF"/>
    <w:rsid w:val="00D36280"/>
    <w:rsid w:val="00D36486"/>
    <w:rsid w:val="00D36DE6"/>
    <w:rsid w:val="00D37BFE"/>
    <w:rsid w:val="00D40635"/>
    <w:rsid w:val="00D416F1"/>
    <w:rsid w:val="00D420A6"/>
    <w:rsid w:val="00D43372"/>
    <w:rsid w:val="00D433BC"/>
    <w:rsid w:val="00D43AD0"/>
    <w:rsid w:val="00D43DE4"/>
    <w:rsid w:val="00D445AB"/>
    <w:rsid w:val="00D44732"/>
    <w:rsid w:val="00D4486A"/>
    <w:rsid w:val="00D44E9A"/>
    <w:rsid w:val="00D45267"/>
    <w:rsid w:val="00D503A2"/>
    <w:rsid w:val="00D50ED2"/>
    <w:rsid w:val="00D52237"/>
    <w:rsid w:val="00D53077"/>
    <w:rsid w:val="00D5344C"/>
    <w:rsid w:val="00D5442E"/>
    <w:rsid w:val="00D54570"/>
    <w:rsid w:val="00D54C2B"/>
    <w:rsid w:val="00D55291"/>
    <w:rsid w:val="00D553B6"/>
    <w:rsid w:val="00D559CC"/>
    <w:rsid w:val="00D55BDD"/>
    <w:rsid w:val="00D5648F"/>
    <w:rsid w:val="00D56D8B"/>
    <w:rsid w:val="00D625E5"/>
    <w:rsid w:val="00D62A88"/>
    <w:rsid w:val="00D62F40"/>
    <w:rsid w:val="00D6349D"/>
    <w:rsid w:val="00D63720"/>
    <w:rsid w:val="00D6390D"/>
    <w:rsid w:val="00D6393E"/>
    <w:rsid w:val="00D64938"/>
    <w:rsid w:val="00D64DFA"/>
    <w:rsid w:val="00D65811"/>
    <w:rsid w:val="00D6738B"/>
    <w:rsid w:val="00D67DB1"/>
    <w:rsid w:val="00D725F2"/>
    <w:rsid w:val="00D726FC"/>
    <w:rsid w:val="00D72B31"/>
    <w:rsid w:val="00D73418"/>
    <w:rsid w:val="00D7478C"/>
    <w:rsid w:val="00D7530A"/>
    <w:rsid w:val="00D767CC"/>
    <w:rsid w:val="00D81519"/>
    <w:rsid w:val="00D82532"/>
    <w:rsid w:val="00D8298A"/>
    <w:rsid w:val="00D8307C"/>
    <w:rsid w:val="00D8502E"/>
    <w:rsid w:val="00D85090"/>
    <w:rsid w:val="00D8649B"/>
    <w:rsid w:val="00D87B70"/>
    <w:rsid w:val="00D87E51"/>
    <w:rsid w:val="00D90347"/>
    <w:rsid w:val="00D91F03"/>
    <w:rsid w:val="00D92C9E"/>
    <w:rsid w:val="00D92CAF"/>
    <w:rsid w:val="00D92D19"/>
    <w:rsid w:val="00D944E5"/>
    <w:rsid w:val="00D97A61"/>
    <w:rsid w:val="00DA14FA"/>
    <w:rsid w:val="00DA224B"/>
    <w:rsid w:val="00DA3155"/>
    <w:rsid w:val="00DA4517"/>
    <w:rsid w:val="00DA4A7A"/>
    <w:rsid w:val="00DA5CA3"/>
    <w:rsid w:val="00DA6A89"/>
    <w:rsid w:val="00DA6BA7"/>
    <w:rsid w:val="00DA7454"/>
    <w:rsid w:val="00DA7733"/>
    <w:rsid w:val="00DA79D9"/>
    <w:rsid w:val="00DA7DD9"/>
    <w:rsid w:val="00DB0AA0"/>
    <w:rsid w:val="00DB0B35"/>
    <w:rsid w:val="00DB342A"/>
    <w:rsid w:val="00DB37D5"/>
    <w:rsid w:val="00DB398E"/>
    <w:rsid w:val="00DB3A5C"/>
    <w:rsid w:val="00DB4827"/>
    <w:rsid w:val="00DB6C02"/>
    <w:rsid w:val="00DB6FD0"/>
    <w:rsid w:val="00DB7960"/>
    <w:rsid w:val="00DB7E51"/>
    <w:rsid w:val="00DB7FD0"/>
    <w:rsid w:val="00DC05D9"/>
    <w:rsid w:val="00DC114C"/>
    <w:rsid w:val="00DC17DD"/>
    <w:rsid w:val="00DC220F"/>
    <w:rsid w:val="00DC23FE"/>
    <w:rsid w:val="00DC3BAE"/>
    <w:rsid w:val="00DC4353"/>
    <w:rsid w:val="00DC4C24"/>
    <w:rsid w:val="00DC4E47"/>
    <w:rsid w:val="00DC4F83"/>
    <w:rsid w:val="00DC5216"/>
    <w:rsid w:val="00DC5401"/>
    <w:rsid w:val="00DC6C57"/>
    <w:rsid w:val="00DC6FE7"/>
    <w:rsid w:val="00DC7D38"/>
    <w:rsid w:val="00DD26FA"/>
    <w:rsid w:val="00DD4EB2"/>
    <w:rsid w:val="00DD7FC7"/>
    <w:rsid w:val="00DE0F01"/>
    <w:rsid w:val="00DE6A4A"/>
    <w:rsid w:val="00DE6AB6"/>
    <w:rsid w:val="00DE6F32"/>
    <w:rsid w:val="00DF19EC"/>
    <w:rsid w:val="00DF2324"/>
    <w:rsid w:val="00DF26E9"/>
    <w:rsid w:val="00DF364E"/>
    <w:rsid w:val="00DF52D0"/>
    <w:rsid w:val="00DF53E4"/>
    <w:rsid w:val="00DF628C"/>
    <w:rsid w:val="00DF70A7"/>
    <w:rsid w:val="00E02291"/>
    <w:rsid w:val="00E055C5"/>
    <w:rsid w:val="00E05A10"/>
    <w:rsid w:val="00E0601A"/>
    <w:rsid w:val="00E06E2C"/>
    <w:rsid w:val="00E074FA"/>
    <w:rsid w:val="00E07AA8"/>
    <w:rsid w:val="00E10C2A"/>
    <w:rsid w:val="00E1183B"/>
    <w:rsid w:val="00E11A18"/>
    <w:rsid w:val="00E12037"/>
    <w:rsid w:val="00E1204D"/>
    <w:rsid w:val="00E12F6A"/>
    <w:rsid w:val="00E137B1"/>
    <w:rsid w:val="00E13BEC"/>
    <w:rsid w:val="00E14F92"/>
    <w:rsid w:val="00E171BD"/>
    <w:rsid w:val="00E17227"/>
    <w:rsid w:val="00E174A2"/>
    <w:rsid w:val="00E17E31"/>
    <w:rsid w:val="00E201C7"/>
    <w:rsid w:val="00E203E1"/>
    <w:rsid w:val="00E2065A"/>
    <w:rsid w:val="00E20EF2"/>
    <w:rsid w:val="00E210EF"/>
    <w:rsid w:val="00E21212"/>
    <w:rsid w:val="00E229FA"/>
    <w:rsid w:val="00E23297"/>
    <w:rsid w:val="00E23A3B"/>
    <w:rsid w:val="00E25B00"/>
    <w:rsid w:val="00E25CBE"/>
    <w:rsid w:val="00E277ED"/>
    <w:rsid w:val="00E279A1"/>
    <w:rsid w:val="00E3061D"/>
    <w:rsid w:val="00E320A7"/>
    <w:rsid w:val="00E3357C"/>
    <w:rsid w:val="00E3367E"/>
    <w:rsid w:val="00E33C46"/>
    <w:rsid w:val="00E33EB0"/>
    <w:rsid w:val="00E34755"/>
    <w:rsid w:val="00E36306"/>
    <w:rsid w:val="00E363E8"/>
    <w:rsid w:val="00E36428"/>
    <w:rsid w:val="00E36734"/>
    <w:rsid w:val="00E369C8"/>
    <w:rsid w:val="00E37078"/>
    <w:rsid w:val="00E37C58"/>
    <w:rsid w:val="00E4081C"/>
    <w:rsid w:val="00E40A16"/>
    <w:rsid w:val="00E40B92"/>
    <w:rsid w:val="00E40F85"/>
    <w:rsid w:val="00E41E03"/>
    <w:rsid w:val="00E43410"/>
    <w:rsid w:val="00E45901"/>
    <w:rsid w:val="00E45911"/>
    <w:rsid w:val="00E45B12"/>
    <w:rsid w:val="00E47CDA"/>
    <w:rsid w:val="00E50C8B"/>
    <w:rsid w:val="00E52F7D"/>
    <w:rsid w:val="00E53097"/>
    <w:rsid w:val="00E530F2"/>
    <w:rsid w:val="00E5321F"/>
    <w:rsid w:val="00E53360"/>
    <w:rsid w:val="00E542F2"/>
    <w:rsid w:val="00E54909"/>
    <w:rsid w:val="00E54AA8"/>
    <w:rsid w:val="00E54B7C"/>
    <w:rsid w:val="00E54FAF"/>
    <w:rsid w:val="00E55026"/>
    <w:rsid w:val="00E55AEC"/>
    <w:rsid w:val="00E55E30"/>
    <w:rsid w:val="00E56FBA"/>
    <w:rsid w:val="00E57C8C"/>
    <w:rsid w:val="00E601AD"/>
    <w:rsid w:val="00E6028E"/>
    <w:rsid w:val="00E604DB"/>
    <w:rsid w:val="00E606DC"/>
    <w:rsid w:val="00E61446"/>
    <w:rsid w:val="00E61697"/>
    <w:rsid w:val="00E620C1"/>
    <w:rsid w:val="00E62296"/>
    <w:rsid w:val="00E62566"/>
    <w:rsid w:val="00E62CCB"/>
    <w:rsid w:val="00E62D38"/>
    <w:rsid w:val="00E63308"/>
    <w:rsid w:val="00E63C46"/>
    <w:rsid w:val="00E65190"/>
    <w:rsid w:val="00E658D4"/>
    <w:rsid w:val="00E6712E"/>
    <w:rsid w:val="00E703E8"/>
    <w:rsid w:val="00E72528"/>
    <w:rsid w:val="00E7366E"/>
    <w:rsid w:val="00E7513B"/>
    <w:rsid w:val="00E755E1"/>
    <w:rsid w:val="00E77766"/>
    <w:rsid w:val="00E77C08"/>
    <w:rsid w:val="00E818C9"/>
    <w:rsid w:val="00E81B8C"/>
    <w:rsid w:val="00E834C2"/>
    <w:rsid w:val="00E838D8"/>
    <w:rsid w:val="00E8487B"/>
    <w:rsid w:val="00E8497D"/>
    <w:rsid w:val="00E903B3"/>
    <w:rsid w:val="00E9103A"/>
    <w:rsid w:val="00E910C1"/>
    <w:rsid w:val="00E91CBE"/>
    <w:rsid w:val="00E92307"/>
    <w:rsid w:val="00E92BDD"/>
    <w:rsid w:val="00E92D12"/>
    <w:rsid w:val="00E93249"/>
    <w:rsid w:val="00E938EE"/>
    <w:rsid w:val="00E946DC"/>
    <w:rsid w:val="00E94B18"/>
    <w:rsid w:val="00E9501E"/>
    <w:rsid w:val="00E97321"/>
    <w:rsid w:val="00EA0959"/>
    <w:rsid w:val="00EA1A62"/>
    <w:rsid w:val="00EA1D33"/>
    <w:rsid w:val="00EA2A1C"/>
    <w:rsid w:val="00EA3419"/>
    <w:rsid w:val="00EA3C6C"/>
    <w:rsid w:val="00EA4F4E"/>
    <w:rsid w:val="00EA5248"/>
    <w:rsid w:val="00EA6B01"/>
    <w:rsid w:val="00EA7AF6"/>
    <w:rsid w:val="00EA7AFC"/>
    <w:rsid w:val="00EA7CF7"/>
    <w:rsid w:val="00EA7FC8"/>
    <w:rsid w:val="00EA7FCF"/>
    <w:rsid w:val="00EB056D"/>
    <w:rsid w:val="00EB0D96"/>
    <w:rsid w:val="00EB27D5"/>
    <w:rsid w:val="00EB2C0C"/>
    <w:rsid w:val="00EB38ED"/>
    <w:rsid w:val="00EB3CB0"/>
    <w:rsid w:val="00EB4042"/>
    <w:rsid w:val="00EB437C"/>
    <w:rsid w:val="00EB4A95"/>
    <w:rsid w:val="00EB4E49"/>
    <w:rsid w:val="00EB4E75"/>
    <w:rsid w:val="00EB5081"/>
    <w:rsid w:val="00EB6A0A"/>
    <w:rsid w:val="00EB7905"/>
    <w:rsid w:val="00EC0871"/>
    <w:rsid w:val="00EC179A"/>
    <w:rsid w:val="00EC2075"/>
    <w:rsid w:val="00EC3FCA"/>
    <w:rsid w:val="00EC45D4"/>
    <w:rsid w:val="00EC48CC"/>
    <w:rsid w:val="00EC5629"/>
    <w:rsid w:val="00EC585C"/>
    <w:rsid w:val="00EC5A02"/>
    <w:rsid w:val="00EC6C21"/>
    <w:rsid w:val="00EC79A8"/>
    <w:rsid w:val="00EC7D86"/>
    <w:rsid w:val="00ED0538"/>
    <w:rsid w:val="00ED0667"/>
    <w:rsid w:val="00ED0DBA"/>
    <w:rsid w:val="00ED16AE"/>
    <w:rsid w:val="00ED4699"/>
    <w:rsid w:val="00ED5379"/>
    <w:rsid w:val="00ED5DBA"/>
    <w:rsid w:val="00ED75F7"/>
    <w:rsid w:val="00EE09B8"/>
    <w:rsid w:val="00EE0DD3"/>
    <w:rsid w:val="00EE2586"/>
    <w:rsid w:val="00EE501C"/>
    <w:rsid w:val="00EE52C9"/>
    <w:rsid w:val="00EE55D7"/>
    <w:rsid w:val="00EE5DE2"/>
    <w:rsid w:val="00EF080E"/>
    <w:rsid w:val="00EF1AEB"/>
    <w:rsid w:val="00EF1F39"/>
    <w:rsid w:val="00EF3817"/>
    <w:rsid w:val="00EF39D0"/>
    <w:rsid w:val="00EF442A"/>
    <w:rsid w:val="00EF4582"/>
    <w:rsid w:val="00EF4C19"/>
    <w:rsid w:val="00EF6318"/>
    <w:rsid w:val="00EF6B97"/>
    <w:rsid w:val="00EF73EA"/>
    <w:rsid w:val="00EF7766"/>
    <w:rsid w:val="00F002B5"/>
    <w:rsid w:val="00F003FA"/>
    <w:rsid w:val="00F00FA1"/>
    <w:rsid w:val="00F019D5"/>
    <w:rsid w:val="00F01DA3"/>
    <w:rsid w:val="00F022FE"/>
    <w:rsid w:val="00F027F1"/>
    <w:rsid w:val="00F02FAD"/>
    <w:rsid w:val="00F03266"/>
    <w:rsid w:val="00F038E8"/>
    <w:rsid w:val="00F03B46"/>
    <w:rsid w:val="00F048FA"/>
    <w:rsid w:val="00F04C1C"/>
    <w:rsid w:val="00F04D80"/>
    <w:rsid w:val="00F06169"/>
    <w:rsid w:val="00F07E90"/>
    <w:rsid w:val="00F113B2"/>
    <w:rsid w:val="00F11508"/>
    <w:rsid w:val="00F1203E"/>
    <w:rsid w:val="00F125A6"/>
    <w:rsid w:val="00F132F9"/>
    <w:rsid w:val="00F13A69"/>
    <w:rsid w:val="00F13D65"/>
    <w:rsid w:val="00F1506E"/>
    <w:rsid w:val="00F1540C"/>
    <w:rsid w:val="00F164CE"/>
    <w:rsid w:val="00F17368"/>
    <w:rsid w:val="00F20B3F"/>
    <w:rsid w:val="00F21AC5"/>
    <w:rsid w:val="00F2229D"/>
    <w:rsid w:val="00F2379F"/>
    <w:rsid w:val="00F2403B"/>
    <w:rsid w:val="00F244A1"/>
    <w:rsid w:val="00F24842"/>
    <w:rsid w:val="00F25A0E"/>
    <w:rsid w:val="00F270B2"/>
    <w:rsid w:val="00F27A26"/>
    <w:rsid w:val="00F313D8"/>
    <w:rsid w:val="00F314F5"/>
    <w:rsid w:val="00F31BB3"/>
    <w:rsid w:val="00F3294B"/>
    <w:rsid w:val="00F329F2"/>
    <w:rsid w:val="00F335EE"/>
    <w:rsid w:val="00F34559"/>
    <w:rsid w:val="00F345D6"/>
    <w:rsid w:val="00F34904"/>
    <w:rsid w:val="00F35CB8"/>
    <w:rsid w:val="00F35FA2"/>
    <w:rsid w:val="00F36F43"/>
    <w:rsid w:val="00F371F7"/>
    <w:rsid w:val="00F37793"/>
    <w:rsid w:val="00F37A7E"/>
    <w:rsid w:val="00F40C58"/>
    <w:rsid w:val="00F414DC"/>
    <w:rsid w:val="00F4172F"/>
    <w:rsid w:val="00F41C1F"/>
    <w:rsid w:val="00F4274A"/>
    <w:rsid w:val="00F42C97"/>
    <w:rsid w:val="00F43450"/>
    <w:rsid w:val="00F43F07"/>
    <w:rsid w:val="00F449B5"/>
    <w:rsid w:val="00F450FC"/>
    <w:rsid w:val="00F4546E"/>
    <w:rsid w:val="00F45DB1"/>
    <w:rsid w:val="00F45EA3"/>
    <w:rsid w:val="00F46866"/>
    <w:rsid w:val="00F46E2E"/>
    <w:rsid w:val="00F51267"/>
    <w:rsid w:val="00F517B4"/>
    <w:rsid w:val="00F5223A"/>
    <w:rsid w:val="00F525F9"/>
    <w:rsid w:val="00F53242"/>
    <w:rsid w:val="00F5455C"/>
    <w:rsid w:val="00F56861"/>
    <w:rsid w:val="00F56DEF"/>
    <w:rsid w:val="00F60493"/>
    <w:rsid w:val="00F60670"/>
    <w:rsid w:val="00F61D87"/>
    <w:rsid w:val="00F61DE5"/>
    <w:rsid w:val="00F61E33"/>
    <w:rsid w:val="00F61ECA"/>
    <w:rsid w:val="00F62038"/>
    <w:rsid w:val="00F629D4"/>
    <w:rsid w:val="00F62C9F"/>
    <w:rsid w:val="00F632AD"/>
    <w:rsid w:val="00F639BD"/>
    <w:rsid w:val="00F642A0"/>
    <w:rsid w:val="00F644AE"/>
    <w:rsid w:val="00F64F89"/>
    <w:rsid w:val="00F66585"/>
    <w:rsid w:val="00F6677C"/>
    <w:rsid w:val="00F702FD"/>
    <w:rsid w:val="00F703AE"/>
    <w:rsid w:val="00F70CFC"/>
    <w:rsid w:val="00F70E74"/>
    <w:rsid w:val="00F71A78"/>
    <w:rsid w:val="00F71FD2"/>
    <w:rsid w:val="00F720B9"/>
    <w:rsid w:val="00F729C3"/>
    <w:rsid w:val="00F73E40"/>
    <w:rsid w:val="00F80973"/>
    <w:rsid w:val="00F82737"/>
    <w:rsid w:val="00F82A91"/>
    <w:rsid w:val="00F82ADE"/>
    <w:rsid w:val="00F833AB"/>
    <w:rsid w:val="00F843A6"/>
    <w:rsid w:val="00F84A79"/>
    <w:rsid w:val="00F84E0C"/>
    <w:rsid w:val="00F84EE5"/>
    <w:rsid w:val="00F85569"/>
    <w:rsid w:val="00F8647B"/>
    <w:rsid w:val="00F8687B"/>
    <w:rsid w:val="00F87EAF"/>
    <w:rsid w:val="00F90570"/>
    <w:rsid w:val="00F91917"/>
    <w:rsid w:val="00F91A03"/>
    <w:rsid w:val="00F91D33"/>
    <w:rsid w:val="00F92404"/>
    <w:rsid w:val="00F9261E"/>
    <w:rsid w:val="00F93938"/>
    <w:rsid w:val="00F94ABC"/>
    <w:rsid w:val="00F94F32"/>
    <w:rsid w:val="00F9556B"/>
    <w:rsid w:val="00F960F8"/>
    <w:rsid w:val="00F961A6"/>
    <w:rsid w:val="00F96C2D"/>
    <w:rsid w:val="00FA0311"/>
    <w:rsid w:val="00FA1F1F"/>
    <w:rsid w:val="00FA22D6"/>
    <w:rsid w:val="00FA328E"/>
    <w:rsid w:val="00FA43BE"/>
    <w:rsid w:val="00FA45AB"/>
    <w:rsid w:val="00FA5164"/>
    <w:rsid w:val="00FA5189"/>
    <w:rsid w:val="00FA5667"/>
    <w:rsid w:val="00FA5675"/>
    <w:rsid w:val="00FA5E3F"/>
    <w:rsid w:val="00FA715B"/>
    <w:rsid w:val="00FA75FB"/>
    <w:rsid w:val="00FA761F"/>
    <w:rsid w:val="00FB254C"/>
    <w:rsid w:val="00FB34CB"/>
    <w:rsid w:val="00FB3A2D"/>
    <w:rsid w:val="00FB3C27"/>
    <w:rsid w:val="00FB3C62"/>
    <w:rsid w:val="00FB4BF0"/>
    <w:rsid w:val="00FB5FDF"/>
    <w:rsid w:val="00FB7D6C"/>
    <w:rsid w:val="00FC048F"/>
    <w:rsid w:val="00FC0C2E"/>
    <w:rsid w:val="00FC11E1"/>
    <w:rsid w:val="00FC1298"/>
    <w:rsid w:val="00FC1B65"/>
    <w:rsid w:val="00FC26BF"/>
    <w:rsid w:val="00FC2AEB"/>
    <w:rsid w:val="00FC2D0E"/>
    <w:rsid w:val="00FC4450"/>
    <w:rsid w:val="00FC6173"/>
    <w:rsid w:val="00FC679C"/>
    <w:rsid w:val="00FC6C36"/>
    <w:rsid w:val="00FC74C4"/>
    <w:rsid w:val="00FC7836"/>
    <w:rsid w:val="00FC788F"/>
    <w:rsid w:val="00FC7A74"/>
    <w:rsid w:val="00FD191B"/>
    <w:rsid w:val="00FD1A37"/>
    <w:rsid w:val="00FD1BE0"/>
    <w:rsid w:val="00FD1F7D"/>
    <w:rsid w:val="00FD2172"/>
    <w:rsid w:val="00FD32CD"/>
    <w:rsid w:val="00FD379D"/>
    <w:rsid w:val="00FD3880"/>
    <w:rsid w:val="00FD39F9"/>
    <w:rsid w:val="00FD4AA2"/>
    <w:rsid w:val="00FD5011"/>
    <w:rsid w:val="00FD5394"/>
    <w:rsid w:val="00FD5AC8"/>
    <w:rsid w:val="00FD6678"/>
    <w:rsid w:val="00FD6753"/>
    <w:rsid w:val="00FD7465"/>
    <w:rsid w:val="00FE0D40"/>
    <w:rsid w:val="00FE4B54"/>
    <w:rsid w:val="00FE573C"/>
    <w:rsid w:val="00FE5A65"/>
    <w:rsid w:val="00FE60CA"/>
    <w:rsid w:val="00FE6325"/>
    <w:rsid w:val="00FE69C9"/>
    <w:rsid w:val="00FE6F2E"/>
    <w:rsid w:val="00FE7CCF"/>
    <w:rsid w:val="00FF0169"/>
    <w:rsid w:val="00FF3812"/>
    <w:rsid w:val="00FF5AC1"/>
    <w:rsid w:val="00FF5CEE"/>
    <w:rsid w:val="00FF5FFE"/>
    <w:rsid w:val="00FF69F2"/>
    <w:rsid w:val="00FF75C3"/>
    <w:rsid w:val="00FF76A0"/>
    <w:rsid w:val="02ED780F"/>
    <w:rsid w:val="02F63080"/>
    <w:rsid w:val="047A7048"/>
    <w:rsid w:val="073444D8"/>
    <w:rsid w:val="08186535"/>
    <w:rsid w:val="0DF11F2D"/>
    <w:rsid w:val="0F3573CF"/>
    <w:rsid w:val="10081732"/>
    <w:rsid w:val="131B3A72"/>
    <w:rsid w:val="14890F28"/>
    <w:rsid w:val="16E650F6"/>
    <w:rsid w:val="184F4020"/>
    <w:rsid w:val="19AF4062"/>
    <w:rsid w:val="1A8A5B7E"/>
    <w:rsid w:val="1AF2495A"/>
    <w:rsid w:val="1BAE78BD"/>
    <w:rsid w:val="1BD50AC4"/>
    <w:rsid w:val="1E831CAA"/>
    <w:rsid w:val="230C5E5A"/>
    <w:rsid w:val="257D5651"/>
    <w:rsid w:val="28D01C3C"/>
    <w:rsid w:val="28EC1E80"/>
    <w:rsid w:val="2DFE3C75"/>
    <w:rsid w:val="2F83181C"/>
    <w:rsid w:val="327276DD"/>
    <w:rsid w:val="32EC13F0"/>
    <w:rsid w:val="3388125C"/>
    <w:rsid w:val="3472228A"/>
    <w:rsid w:val="348F3B12"/>
    <w:rsid w:val="37BD5DA5"/>
    <w:rsid w:val="38E8640E"/>
    <w:rsid w:val="3D754879"/>
    <w:rsid w:val="3EDD524D"/>
    <w:rsid w:val="42033202"/>
    <w:rsid w:val="453F67C5"/>
    <w:rsid w:val="45EB124D"/>
    <w:rsid w:val="4676484C"/>
    <w:rsid w:val="47814EB9"/>
    <w:rsid w:val="485B6962"/>
    <w:rsid w:val="4A6927AF"/>
    <w:rsid w:val="4B9220DA"/>
    <w:rsid w:val="4EF1316B"/>
    <w:rsid w:val="503F487A"/>
    <w:rsid w:val="550557EC"/>
    <w:rsid w:val="57172E07"/>
    <w:rsid w:val="57DD2170"/>
    <w:rsid w:val="5913647E"/>
    <w:rsid w:val="59724A8E"/>
    <w:rsid w:val="656C30B8"/>
    <w:rsid w:val="670C133D"/>
    <w:rsid w:val="68916422"/>
    <w:rsid w:val="69F1280A"/>
    <w:rsid w:val="6A262A52"/>
    <w:rsid w:val="6CFC759F"/>
    <w:rsid w:val="6F101A3C"/>
    <w:rsid w:val="70494419"/>
    <w:rsid w:val="75C8748F"/>
    <w:rsid w:val="77815A3B"/>
    <w:rsid w:val="77A9757E"/>
    <w:rsid w:val="78613C1E"/>
    <w:rsid w:val="78B7179A"/>
    <w:rsid w:val="7B047176"/>
    <w:rsid w:val="7DAD53E2"/>
    <w:rsid w:val="7FE61F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325CC52-DED8-421C-8ED7-11D9F1D48E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annotation text" w:semiHidden="1" w:uiPriority="99" w:qFormat="1"/>
    <w:lsdException w:name="header" w:uiPriority="99" w:qFormat="1"/>
    <w:lsdException w:name="footer" w:qFormat="1"/>
    <w:lsdException w:name="caption" w:qFormat="1"/>
    <w:lsdException w:name="footnote reference" w:qFormat="1"/>
    <w:lsdException w:name="annotation reference" w:semiHidden="1" w:uiPriority="99" w:qFormat="1"/>
    <w:lsdException w:name="page number" w:qFormat="1"/>
    <w:lsdException w:name="endnote reference" w:qFormat="1"/>
    <w:lsdException w:name="endnote text" w:qFormat="1"/>
    <w:lsdException w:name="List" w:qFormat="1"/>
    <w:lsdException w:name="List 2" w:qFormat="1"/>
    <w:lsdException w:name="List 3" w:qFormat="1"/>
    <w:lsdException w:name="List 4" w:qFormat="1"/>
    <w:lsdException w:name="List 5" w:qFormat="1"/>
    <w:lsdException w:name="Title" w:qFormat="1"/>
    <w:lsdException w:name="Default Paragraph Font" w:uiPriority="1" w:unhideWhenUsed="1" w:qFormat="1"/>
    <w:lsdException w:name="Body Text" w:qFormat="1"/>
    <w:lsdException w:name="Subtitle" w:qFormat="1"/>
    <w:lsdException w:name="Hyperlink" w:uiPriority="99" w:unhideWhenUsed="1" w:qFormat="1"/>
    <w:lsdException w:name="Strong" w:qFormat="1"/>
    <w:lsdException w:name="Emphasis" w:uiPriority="20"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Pr>
      <w:rFonts w:eastAsia="Times New Roman"/>
      <w:szCs w:val="24"/>
      <w:lang w:eastAsia="en-US"/>
    </w:rPr>
  </w:style>
  <w:style w:type="paragraph" w:styleId="1">
    <w:name w:val="heading 1"/>
    <w:basedOn w:val="a2"/>
    <w:next w:val="a2"/>
    <w:link w:val="1Char"/>
    <w:qFormat/>
    <w:pPr>
      <w:keepNext/>
      <w:tabs>
        <w:tab w:val="left" w:pos="567"/>
      </w:tabs>
      <w:spacing w:before="360" w:after="120"/>
      <w:outlineLvl w:val="0"/>
    </w:pPr>
    <w:rPr>
      <w:rFonts w:ascii="Arial" w:eastAsia="宋体" w:hAnsi="Arial" w:cs="Arial"/>
      <w:b/>
      <w:bCs/>
      <w:kern w:val="32"/>
      <w:sz w:val="28"/>
      <w:szCs w:val="32"/>
      <w:lang w:eastAsia="zh-CN"/>
    </w:rPr>
  </w:style>
  <w:style w:type="paragraph" w:styleId="20">
    <w:name w:val="heading 2"/>
    <w:basedOn w:val="1"/>
    <w:next w:val="a2"/>
    <w:link w:val="2Char"/>
    <w:qFormat/>
    <w:pPr>
      <w:numPr>
        <w:ilvl w:val="1"/>
        <w:numId w:val="1"/>
      </w:numPr>
      <w:tabs>
        <w:tab w:val="clear" w:pos="567"/>
      </w:tabs>
      <w:spacing w:before="240" w:after="60"/>
      <w:outlineLvl w:val="1"/>
    </w:pPr>
    <w:rPr>
      <w:rFonts w:eastAsia="MS Mincho"/>
      <w:iCs/>
      <w:szCs w:val="28"/>
    </w:rPr>
  </w:style>
  <w:style w:type="paragraph" w:styleId="3">
    <w:name w:val="heading 3"/>
    <w:basedOn w:val="20"/>
    <w:next w:val="a2"/>
    <w:qFormat/>
    <w:pPr>
      <w:numPr>
        <w:ilvl w:val="2"/>
      </w:numPr>
      <w:tabs>
        <w:tab w:val="clear" w:pos="-2649"/>
      </w:tabs>
      <w:outlineLvl w:val="2"/>
    </w:pPr>
    <w:rPr>
      <w:sz w:val="26"/>
      <w:szCs w:val="26"/>
    </w:rPr>
  </w:style>
  <w:style w:type="paragraph" w:styleId="4">
    <w:name w:val="heading 4"/>
    <w:basedOn w:val="a2"/>
    <w:next w:val="a2"/>
    <w:qFormat/>
    <w:pPr>
      <w:keepNext/>
      <w:numPr>
        <w:ilvl w:val="3"/>
        <w:numId w:val="1"/>
      </w:numPr>
      <w:spacing w:before="240" w:after="60"/>
      <w:outlineLvl w:val="3"/>
    </w:pPr>
    <w:rPr>
      <w:rFonts w:eastAsia="MS Mincho"/>
      <w:b/>
      <w:bCs/>
      <w:sz w:val="28"/>
      <w:szCs w:val="2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30">
    <w:name w:val="List 3"/>
    <w:basedOn w:val="2"/>
    <w:qFormat/>
    <w:pPr>
      <w:ind w:leftChars="400" w:left="100" w:hangingChars="200" w:hanging="200"/>
      <w:contextualSpacing/>
    </w:pPr>
  </w:style>
  <w:style w:type="paragraph" w:styleId="2">
    <w:name w:val="List 2"/>
    <w:basedOn w:val="a6"/>
    <w:qFormat/>
    <w:pPr>
      <w:numPr>
        <w:numId w:val="2"/>
      </w:numPr>
      <w:spacing w:before="180"/>
    </w:pPr>
    <w:rPr>
      <w:rFonts w:ascii="Arial" w:hAnsi="Arial"/>
      <w:sz w:val="22"/>
      <w:szCs w:val="20"/>
    </w:rPr>
  </w:style>
  <w:style w:type="paragraph" w:styleId="a6">
    <w:name w:val="List"/>
    <w:basedOn w:val="a2"/>
    <w:qFormat/>
    <w:pPr>
      <w:ind w:left="283" w:hanging="283"/>
    </w:pPr>
  </w:style>
  <w:style w:type="paragraph" w:styleId="a7">
    <w:name w:val="annotation subject"/>
    <w:basedOn w:val="a8"/>
    <w:next w:val="a8"/>
    <w:semiHidden/>
    <w:qFormat/>
    <w:rPr>
      <w:b/>
      <w:bCs/>
    </w:rPr>
  </w:style>
  <w:style w:type="paragraph" w:styleId="a8">
    <w:name w:val="annotation text"/>
    <w:basedOn w:val="a2"/>
    <w:link w:val="Char"/>
    <w:uiPriority w:val="99"/>
    <w:semiHidden/>
    <w:qFormat/>
  </w:style>
  <w:style w:type="paragraph" w:styleId="a9">
    <w:name w:val="caption"/>
    <w:basedOn w:val="a2"/>
    <w:next w:val="a2"/>
    <w:link w:val="Char0"/>
    <w:qFormat/>
    <w:pPr>
      <w:overflowPunct w:val="0"/>
      <w:autoSpaceDE w:val="0"/>
      <w:autoSpaceDN w:val="0"/>
      <w:adjustRightInd w:val="0"/>
      <w:spacing w:before="120" w:after="120"/>
      <w:textAlignment w:val="baseline"/>
    </w:pPr>
    <w:rPr>
      <w:rFonts w:eastAsia="宋体"/>
      <w:szCs w:val="20"/>
      <w:lang w:val="en-GB"/>
    </w:rPr>
  </w:style>
  <w:style w:type="paragraph" w:styleId="aa">
    <w:name w:val="Document Map"/>
    <w:basedOn w:val="a2"/>
    <w:semiHidden/>
    <w:qFormat/>
    <w:pPr>
      <w:shd w:val="clear" w:color="auto" w:fill="000080"/>
    </w:pPr>
  </w:style>
  <w:style w:type="paragraph" w:styleId="ab">
    <w:name w:val="Body Text"/>
    <w:basedOn w:val="a2"/>
    <w:link w:val="Char1"/>
    <w:qFormat/>
    <w:pPr>
      <w:spacing w:after="120"/>
      <w:jc w:val="both"/>
    </w:pPr>
    <w:rPr>
      <w:rFonts w:eastAsia="MS Mincho"/>
    </w:rPr>
  </w:style>
  <w:style w:type="paragraph" w:styleId="ac">
    <w:name w:val="endnote text"/>
    <w:basedOn w:val="a2"/>
    <w:link w:val="Char2"/>
    <w:qFormat/>
    <w:rPr>
      <w:szCs w:val="20"/>
    </w:rPr>
  </w:style>
  <w:style w:type="paragraph" w:styleId="ad">
    <w:name w:val="Balloon Text"/>
    <w:basedOn w:val="a2"/>
    <w:semiHidden/>
    <w:qFormat/>
    <w:rPr>
      <w:sz w:val="18"/>
      <w:szCs w:val="18"/>
    </w:rPr>
  </w:style>
  <w:style w:type="paragraph" w:styleId="ae">
    <w:name w:val="footer"/>
    <w:basedOn w:val="a2"/>
    <w:qFormat/>
    <w:pPr>
      <w:tabs>
        <w:tab w:val="center" w:pos="4153"/>
        <w:tab w:val="right" w:pos="8306"/>
      </w:tabs>
      <w:snapToGrid w:val="0"/>
    </w:pPr>
    <w:rPr>
      <w:sz w:val="18"/>
      <w:szCs w:val="18"/>
    </w:rPr>
  </w:style>
  <w:style w:type="paragraph" w:styleId="af">
    <w:name w:val="header"/>
    <w:basedOn w:val="a2"/>
    <w:link w:val="Char3"/>
    <w:uiPriority w:val="99"/>
    <w:qFormat/>
    <w:pPr>
      <w:tabs>
        <w:tab w:val="center" w:pos="4536"/>
        <w:tab w:val="right" w:pos="9072"/>
      </w:tabs>
    </w:pPr>
    <w:rPr>
      <w:rFonts w:ascii="Arial" w:eastAsia="MS Mincho" w:hAnsi="Arial"/>
      <w:b/>
    </w:rPr>
  </w:style>
  <w:style w:type="paragraph" w:styleId="af0">
    <w:name w:val="footnote text"/>
    <w:basedOn w:val="a2"/>
    <w:link w:val="Char4"/>
    <w:qFormat/>
    <w:rPr>
      <w:szCs w:val="20"/>
    </w:rPr>
  </w:style>
  <w:style w:type="paragraph" w:styleId="5">
    <w:name w:val="List 5"/>
    <w:basedOn w:val="40"/>
    <w:qFormat/>
    <w:pPr>
      <w:ind w:leftChars="800"/>
    </w:pPr>
  </w:style>
  <w:style w:type="paragraph" w:styleId="40">
    <w:name w:val="List 4"/>
    <w:basedOn w:val="30"/>
    <w:qFormat/>
    <w:pPr>
      <w:ind w:leftChars="600"/>
    </w:pPr>
  </w:style>
  <w:style w:type="paragraph" w:styleId="af1">
    <w:name w:val="Normal (Web)"/>
    <w:basedOn w:val="a2"/>
    <w:uiPriority w:val="99"/>
    <w:unhideWhenUsed/>
    <w:qFormat/>
    <w:pPr>
      <w:spacing w:before="100" w:beforeAutospacing="1" w:after="100" w:afterAutospacing="1"/>
    </w:pPr>
    <w:rPr>
      <w:sz w:val="24"/>
      <w:lang w:eastAsia="zh-CN"/>
    </w:rPr>
  </w:style>
  <w:style w:type="character" w:styleId="af2">
    <w:name w:val="endnote reference"/>
    <w:basedOn w:val="a3"/>
    <w:qFormat/>
    <w:rPr>
      <w:vertAlign w:val="superscript"/>
    </w:rPr>
  </w:style>
  <w:style w:type="character" w:styleId="af3">
    <w:name w:val="page number"/>
    <w:basedOn w:val="a3"/>
    <w:qFormat/>
  </w:style>
  <w:style w:type="character" w:styleId="af4">
    <w:name w:val="Emphasis"/>
    <w:basedOn w:val="a3"/>
    <w:uiPriority w:val="20"/>
    <w:qFormat/>
    <w:rPr>
      <w:i/>
      <w:iCs/>
    </w:rPr>
  </w:style>
  <w:style w:type="character" w:styleId="HTML">
    <w:name w:val="HTML Acronym"/>
    <w:basedOn w:val="a3"/>
    <w:uiPriority w:val="99"/>
    <w:unhideWhenUsed/>
    <w:qFormat/>
  </w:style>
  <w:style w:type="character" w:styleId="af5">
    <w:name w:val="Hyperlink"/>
    <w:basedOn w:val="a3"/>
    <w:uiPriority w:val="99"/>
    <w:unhideWhenUsed/>
    <w:qFormat/>
    <w:rPr>
      <w:color w:val="0000FF"/>
      <w:u w:val="single"/>
    </w:rPr>
  </w:style>
  <w:style w:type="character" w:styleId="af6">
    <w:name w:val="annotation reference"/>
    <w:uiPriority w:val="99"/>
    <w:semiHidden/>
    <w:qFormat/>
    <w:rPr>
      <w:sz w:val="21"/>
      <w:szCs w:val="21"/>
    </w:rPr>
  </w:style>
  <w:style w:type="character" w:styleId="af7">
    <w:name w:val="footnote reference"/>
    <w:basedOn w:val="a3"/>
    <w:qFormat/>
    <w:rPr>
      <w:vertAlign w:val="superscript"/>
    </w:rPr>
  </w:style>
  <w:style w:type="table" w:styleId="af8">
    <w:name w:val="Table Grid"/>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1">
    <w:name w:val="Table Classic 3"/>
    <w:basedOn w:val="a4"/>
    <w:qFormat/>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4"/>
    <w:qFormat/>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Char0">
    <w:name w:val="题注 Char"/>
    <w:link w:val="a9"/>
    <w:qFormat/>
    <w:rPr>
      <w:lang w:val="en-GB" w:eastAsia="en-US" w:bidi="ar-SA"/>
    </w:rPr>
  </w:style>
  <w:style w:type="paragraph" w:customStyle="1" w:styleId="10">
    <w:name w:val="列出段落1"/>
    <w:basedOn w:val="a2"/>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2"/>
    <w:link w:val="CommentsChar"/>
    <w:qFormat/>
    <w:pPr>
      <w:spacing w:before="40"/>
    </w:pPr>
    <w:rPr>
      <w:rFonts w:ascii="Arial" w:eastAsia="MS Mincho" w:hAnsi="Arial"/>
      <w:i/>
      <w:sz w:val="18"/>
    </w:rPr>
  </w:style>
  <w:style w:type="character" w:customStyle="1" w:styleId="Char1">
    <w:name w:val="正文文本 Char"/>
    <w:link w:val="ab"/>
    <w:qFormat/>
    <w:rPr>
      <w:rFonts w:eastAsia="MS Mincho"/>
      <w:szCs w:val="24"/>
      <w:lang w:eastAsia="en-US"/>
    </w:rPr>
  </w:style>
  <w:style w:type="character" w:customStyle="1" w:styleId="Char5">
    <w:name w:val="列出段落 Char"/>
    <w:link w:val="10"/>
    <w:uiPriority w:val="34"/>
    <w:qFormat/>
    <w:rPr>
      <w:rFonts w:eastAsia="MS Mincho"/>
      <w:lang w:val="en-GB" w:eastAsia="en-US"/>
    </w:rPr>
  </w:style>
  <w:style w:type="character" w:customStyle="1" w:styleId="BodyTextChar1">
    <w:name w:val="Body Text Char1"/>
    <w:basedOn w:val="a3"/>
    <w:uiPriority w:val="99"/>
    <w:qFormat/>
    <w:locked/>
    <w:rPr>
      <w:rFonts w:eastAsia="MS Mincho" w:cs="Times New Roman"/>
      <w:sz w:val="24"/>
      <w:szCs w:val="24"/>
      <w:lang w:eastAsia="en-US"/>
    </w:rPr>
  </w:style>
  <w:style w:type="paragraph" w:customStyle="1" w:styleId="Doc-text2">
    <w:name w:val="Doc-text2"/>
    <w:basedOn w:val="a2"/>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3"/>
    <w:link w:val="af0"/>
    <w:qFormat/>
    <w:rPr>
      <w:rFonts w:eastAsia="Times New Roman"/>
      <w:lang w:eastAsia="en-US"/>
    </w:rPr>
  </w:style>
  <w:style w:type="character" w:customStyle="1" w:styleId="Char2">
    <w:name w:val="尾注文本 Char"/>
    <w:basedOn w:val="a3"/>
    <w:link w:val="ac"/>
    <w:qFormat/>
    <w:rPr>
      <w:rFonts w:eastAsia="Times New Roman"/>
      <w:lang w:eastAsia="en-US"/>
    </w:rPr>
  </w:style>
  <w:style w:type="character" w:customStyle="1" w:styleId="apple-converted-space">
    <w:name w:val="apple-converted-space"/>
    <w:basedOn w:val="a3"/>
    <w:qFormat/>
  </w:style>
  <w:style w:type="paragraph" w:customStyle="1" w:styleId="11">
    <w:name w:val="修订1"/>
    <w:hidden/>
    <w:uiPriority w:val="99"/>
    <w:semiHidden/>
    <w:qFormat/>
    <w:rPr>
      <w:rFonts w:eastAsia="Times New Roman"/>
      <w:szCs w:val="24"/>
      <w:lang w:eastAsia="en-US"/>
    </w:rPr>
  </w:style>
  <w:style w:type="paragraph" w:customStyle="1" w:styleId="TF">
    <w:name w:val="TF"/>
    <w:basedOn w:val="a2"/>
    <w:link w:val="TFChar"/>
    <w:qFormat/>
    <w:pPr>
      <w:keepLines/>
      <w:spacing w:after="240"/>
      <w:jc w:val="center"/>
    </w:pPr>
    <w:rPr>
      <w:rFonts w:ascii="Arial" w:eastAsia="MS Mincho" w:hAnsi="Arial"/>
      <w:b/>
      <w:szCs w:val="20"/>
      <w:lang w:val="en-GB"/>
    </w:rPr>
  </w:style>
  <w:style w:type="character" w:customStyle="1" w:styleId="TFChar">
    <w:name w:val="TF Char"/>
    <w:basedOn w:val="a3"/>
    <w:link w:val="TF"/>
    <w:qFormat/>
    <w:rPr>
      <w:rFonts w:ascii="Arial" w:eastAsia="MS Mincho" w:hAnsi="Arial"/>
      <w:b/>
      <w:lang w:val="en-GB" w:eastAsia="en-US"/>
    </w:rPr>
  </w:style>
  <w:style w:type="character" w:customStyle="1" w:styleId="Char3">
    <w:name w:val="页眉 Char"/>
    <w:basedOn w:val="a3"/>
    <w:link w:val="af"/>
    <w:uiPriority w:val="99"/>
    <w:qFormat/>
    <w:rPr>
      <w:rFonts w:ascii="Arial" w:eastAsia="MS Mincho" w:hAnsi="Arial"/>
      <w:b/>
      <w:szCs w:val="24"/>
      <w:lang w:eastAsia="en-US"/>
    </w:rPr>
  </w:style>
  <w:style w:type="paragraph" w:customStyle="1" w:styleId="NO">
    <w:name w:val="NO"/>
    <w:basedOn w:val="a2"/>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af9">
    <w:name w:val="段"/>
    <w:link w:val="Char6"/>
    <w:qFormat/>
    <w:pPr>
      <w:tabs>
        <w:tab w:val="center" w:pos="4201"/>
        <w:tab w:val="right" w:leader="dot" w:pos="9298"/>
      </w:tabs>
      <w:autoSpaceDE w:val="0"/>
      <w:autoSpaceDN w:val="0"/>
      <w:ind w:firstLineChars="200" w:firstLine="420"/>
      <w:jc w:val="both"/>
    </w:pPr>
    <w:rPr>
      <w:rFonts w:ascii="宋体"/>
      <w:sz w:val="21"/>
    </w:rPr>
  </w:style>
  <w:style w:type="character" w:customStyle="1" w:styleId="Char6">
    <w:name w:val="段 Char"/>
    <w:basedOn w:val="a3"/>
    <w:link w:val="af9"/>
    <w:qFormat/>
    <w:rPr>
      <w:rFonts w:ascii="宋体"/>
      <w:sz w:val="21"/>
    </w:rPr>
  </w:style>
  <w:style w:type="paragraph" w:customStyle="1" w:styleId="a">
    <w:name w:val="列项——（一级）"/>
    <w:qFormat/>
    <w:pPr>
      <w:widowControl w:val="0"/>
      <w:numPr>
        <w:numId w:val="3"/>
      </w:numPr>
      <w:ind w:left="833"/>
      <w:jc w:val="both"/>
    </w:pPr>
    <w:rPr>
      <w:rFonts w:ascii="宋体"/>
      <w:sz w:val="21"/>
    </w:rPr>
  </w:style>
  <w:style w:type="paragraph" w:customStyle="1" w:styleId="a0">
    <w:name w:val="列项●（二级）"/>
    <w:qFormat/>
    <w:pPr>
      <w:numPr>
        <w:ilvl w:val="1"/>
        <w:numId w:val="3"/>
      </w:numPr>
      <w:tabs>
        <w:tab w:val="left" w:pos="840"/>
      </w:tabs>
      <w:jc w:val="both"/>
    </w:pPr>
    <w:rPr>
      <w:rFonts w:ascii="宋体"/>
      <w:sz w:val="21"/>
    </w:rPr>
  </w:style>
  <w:style w:type="paragraph" w:customStyle="1" w:styleId="a1">
    <w:name w:val="列项◆（三级）"/>
    <w:basedOn w:val="a2"/>
    <w:qFormat/>
    <w:pPr>
      <w:widowControl w:val="0"/>
      <w:numPr>
        <w:ilvl w:val="2"/>
        <w:numId w:val="3"/>
      </w:numPr>
      <w:jc w:val="both"/>
    </w:pPr>
    <w:rPr>
      <w:rFonts w:ascii="宋体" w:eastAsia="宋体"/>
      <w:kern w:val="2"/>
      <w:sz w:val="21"/>
      <w:szCs w:val="21"/>
      <w:lang w:eastAsia="zh-CN"/>
    </w:rPr>
  </w:style>
  <w:style w:type="character" w:customStyle="1" w:styleId="2Char">
    <w:name w:val="标题 2 Char"/>
    <w:link w:val="20"/>
    <w:qFormat/>
    <w:rPr>
      <w:rFonts w:ascii="Arial" w:eastAsia="MS Mincho" w:hAnsi="Arial" w:cs="Arial"/>
      <w:b/>
      <w:bCs/>
      <w:iCs/>
      <w:szCs w:val="28"/>
    </w:rPr>
  </w:style>
  <w:style w:type="paragraph" w:customStyle="1" w:styleId="Doc-title">
    <w:name w:val="Doc-title"/>
    <w:basedOn w:val="a2"/>
    <w:next w:val="Doc-text2"/>
    <w:link w:val="Doc-titleChar"/>
    <w:qFormat/>
    <w:pPr>
      <w:spacing w:before="60"/>
      <w:ind w:left="1259" w:hanging="1259"/>
    </w:pPr>
    <w:rPr>
      <w:rFonts w:ascii="Arial" w:eastAsia="MS Mincho" w:hAnsi="Arial"/>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Char">
    <w:name w:val="批注文字 Char"/>
    <w:basedOn w:val="a3"/>
    <w:link w:val="a8"/>
    <w:uiPriority w:val="99"/>
    <w:semiHidden/>
    <w:qFormat/>
    <w:rPr>
      <w:rFonts w:eastAsia="Times New Roman"/>
      <w:szCs w:val="24"/>
      <w:lang w:eastAsia="en-US"/>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Theme="minorEastAsia"/>
      <w:szCs w:val="20"/>
      <w:lang w:val="en-GB" w:eastAsia="ja-JP"/>
    </w:rPr>
  </w:style>
  <w:style w:type="character" w:customStyle="1" w:styleId="B1Char">
    <w:name w:val="B1 Char"/>
    <w:link w:val="B1"/>
    <w:qFormat/>
    <w:rPr>
      <w:rFonts w:eastAsiaTheme="minorEastAsia"/>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ja-JP"/>
    </w:rPr>
  </w:style>
  <w:style w:type="character" w:customStyle="1" w:styleId="B2Char">
    <w:name w:val="B2 Char"/>
    <w:link w:val="B2"/>
    <w:qFormat/>
    <w:rPr>
      <w:rFonts w:eastAsiaTheme="minorEastAsia"/>
      <w:lang w:val="en-GB" w:eastAsia="ja-JP"/>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lang w:val="en-GB" w:eastAsia="ja-JP"/>
    </w:rPr>
  </w:style>
  <w:style w:type="character" w:customStyle="1" w:styleId="B3Char">
    <w:name w:val="B3 Char"/>
    <w:link w:val="B3"/>
    <w:qFormat/>
    <w:rPr>
      <w:rFonts w:eastAsiaTheme="minorEastAsia"/>
      <w:lang w:val="en-GB" w:eastAsia="ja-JP"/>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lang w:val="en-GB" w:eastAsia="ja-JP"/>
    </w:rPr>
  </w:style>
  <w:style w:type="character" w:customStyle="1" w:styleId="B4Char">
    <w:name w:val="B4 Char"/>
    <w:link w:val="B4"/>
    <w:qFormat/>
    <w:rPr>
      <w:rFonts w:eastAsiaTheme="minorEastAsia"/>
      <w:lang w:val="en-GB" w:eastAsia="ja-JP"/>
    </w:rPr>
  </w:style>
  <w:style w:type="paragraph" w:customStyle="1" w:styleId="B5">
    <w:name w:val="B5"/>
    <w:basedOn w:val="5"/>
    <w:qFormat/>
    <w:pPr>
      <w:overflowPunct w:val="0"/>
      <w:autoSpaceDE w:val="0"/>
      <w:autoSpaceDN w:val="0"/>
      <w:adjustRightInd w:val="0"/>
      <w:spacing w:after="180"/>
      <w:ind w:leftChars="0" w:left="1702" w:firstLineChars="0" w:hanging="284"/>
      <w:contextualSpacing w:val="0"/>
      <w:textAlignment w:val="baseline"/>
    </w:pPr>
    <w:rPr>
      <w:rFonts w:eastAsiaTheme="minorEastAsia"/>
      <w:lang w:val="en-GB" w:eastAsia="ja-JP"/>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Guidance">
    <w:name w:val="Guidance"/>
    <w:basedOn w:val="a2"/>
    <w:qFormat/>
    <w:rPr>
      <w:i/>
      <w:color w:val="0000FF"/>
    </w:rPr>
  </w:style>
  <w:style w:type="paragraph" w:customStyle="1" w:styleId="21">
    <w:name w:val="列出段落2"/>
    <w:basedOn w:val="a2"/>
    <w:uiPriority w:val="99"/>
    <w:qFormat/>
    <w:pPr>
      <w:ind w:firstLineChars="200" w:firstLine="420"/>
    </w:pPr>
  </w:style>
  <w:style w:type="paragraph" w:customStyle="1" w:styleId="CRCoverPage">
    <w:name w:val="CR Cover Page"/>
    <w:qFormat/>
    <w:pPr>
      <w:spacing w:after="120"/>
    </w:pPr>
    <w:rPr>
      <w:rFonts w:ascii="Arial" w:hAnsi="Arial"/>
      <w:sz w:val="21"/>
      <w:szCs w:val="22"/>
      <w:lang w:val="en-GB" w:eastAsia="en-US"/>
    </w:rPr>
  </w:style>
  <w:style w:type="paragraph" w:customStyle="1" w:styleId="B6">
    <w:name w:val="B6"/>
    <w:basedOn w:val="B5"/>
    <w:qFormat/>
    <w:pPr>
      <w:ind w:left="1985"/>
    </w:pPr>
  </w:style>
  <w:style w:type="paragraph" w:customStyle="1" w:styleId="B7">
    <w:name w:val="B7"/>
    <w:basedOn w:val="B6"/>
    <w:qFormat/>
  </w:style>
  <w:style w:type="character" w:customStyle="1" w:styleId="1Char">
    <w:name w:val="标题 1 Char"/>
    <w:link w:val="1"/>
    <w:rsid w:val="00D31A6E"/>
    <w:rPr>
      <w:rFonts w:ascii="Arial" w:hAnsi="Arial" w:cs="Arial"/>
      <w:b/>
      <w:bCs/>
      <w:kern w:val="32"/>
      <w:sz w:val="28"/>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53DAD16-948C-4062-907F-4D3D3F7827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1386</Words>
  <Characters>7901</Characters>
  <Application>Microsoft Office Word</Application>
  <DocSecurity>0</DocSecurity>
  <Lines>65</Lines>
  <Paragraphs>18</Paragraphs>
  <ScaleCrop>false</ScaleCrop>
  <Company>DaTang Mobile</Company>
  <LinksUpToDate>false</LinksUpToDate>
  <CharactersWithSpaces>9269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ZTE</cp:lastModifiedBy>
  <cp:revision>2</cp:revision>
  <cp:lastPrinted>2007-08-28T14:45:00Z</cp:lastPrinted>
  <dcterms:created xsi:type="dcterms:W3CDTF">2018-01-11T15:21:00Z</dcterms:created>
  <dcterms:modified xsi:type="dcterms:W3CDTF">2018-01-11T15:21:00Z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2052-10.8.0.5918</vt:lpwstr>
  </property>
</Properties>
</file>